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63B18"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2"/>
        <w:gridCol w:w="1249"/>
        <w:gridCol w:w="1472"/>
        <w:gridCol w:w="282"/>
        <w:gridCol w:w="803"/>
        <w:gridCol w:w="2246"/>
      </w:tblGrid>
      <w:tr w:rsidR="009D3B04" w:rsidRPr="00463B18" w:rsidTr="00CC21F3">
        <w:tc>
          <w:tcPr>
            <w:tcW w:w="9606" w:type="dxa"/>
            <w:gridSpan w:val="7"/>
            <w:tcBorders>
              <w:bottom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PROGRAMA:</w:t>
            </w:r>
            <w:r w:rsidR="009C6B45" w:rsidRPr="00463B18">
              <w:rPr>
                <w:rFonts w:ascii="Arial" w:hAnsi="Arial" w:cs="Arial"/>
                <w:b/>
                <w:color w:val="0F243E" w:themeColor="text2" w:themeShade="80"/>
              </w:rPr>
              <w:t xml:space="preserve"> DERECHO</w:t>
            </w:r>
          </w:p>
          <w:p w:rsidR="009D3B04" w:rsidRPr="00463B18" w:rsidRDefault="009D3B04" w:rsidP="00CC21F3">
            <w:pPr>
              <w:rPr>
                <w:rFonts w:ascii="Arial" w:hAnsi="Arial" w:cs="Arial"/>
                <w:b/>
                <w:color w:val="0F243E" w:themeColor="text2" w:themeShade="80"/>
              </w:rPr>
            </w:pPr>
          </w:p>
        </w:tc>
      </w:tr>
      <w:tr w:rsidR="009D3B04" w:rsidRPr="00463B18" w:rsidTr="00CC21F3">
        <w:tc>
          <w:tcPr>
            <w:tcW w:w="9606" w:type="dxa"/>
            <w:gridSpan w:val="7"/>
            <w:tcBorders>
              <w:bottom w:val="single" w:sz="4" w:space="0" w:color="auto"/>
            </w:tcBorders>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p>
          <w:p w:rsidR="009D3B04" w:rsidRPr="00463B18" w:rsidRDefault="009D3B04" w:rsidP="00CC21F3">
            <w:pPr>
              <w:jc w:val="center"/>
              <w:rPr>
                <w:rFonts w:ascii="Arial" w:hAnsi="Arial" w:cs="Arial"/>
                <w:b/>
                <w:color w:val="FFFFFF" w:themeColor="background1"/>
              </w:rPr>
            </w:pPr>
            <w:r w:rsidRPr="00463B18">
              <w:rPr>
                <w:rFonts w:ascii="Arial" w:hAnsi="Arial" w:cs="Arial"/>
                <w:b/>
                <w:color w:val="FFFFFF" w:themeColor="background1"/>
              </w:rPr>
              <w:t>DATOS GENERALES</w:t>
            </w:r>
          </w:p>
          <w:p w:rsidR="009D3B04" w:rsidRPr="00463B18" w:rsidRDefault="009D3B04" w:rsidP="00CC21F3">
            <w:pPr>
              <w:rPr>
                <w:rFonts w:ascii="Arial" w:hAnsi="Arial" w:cs="Arial"/>
                <w:b/>
                <w:color w:val="0F243E" w:themeColor="text2" w:themeShade="80"/>
              </w:rPr>
            </w:pPr>
          </w:p>
        </w:tc>
      </w:tr>
      <w:tr w:rsidR="009D3B04" w:rsidRPr="00463B18" w:rsidTr="00CC21F3">
        <w:tc>
          <w:tcPr>
            <w:tcW w:w="3105" w:type="dxa"/>
            <w:gridSpan w:val="2"/>
            <w:tcBorders>
              <w:top w:val="single" w:sz="4" w:space="0" w:color="auto"/>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COMPONENTE:</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463B18" w:rsidRDefault="009D3B04" w:rsidP="006A5513">
            <w:pPr>
              <w:rPr>
                <w:rFonts w:ascii="Arial" w:hAnsi="Arial" w:cs="Arial"/>
                <w:color w:val="0F243E" w:themeColor="text2" w:themeShade="80"/>
              </w:rPr>
            </w:pPr>
            <w:r w:rsidRPr="00463B18">
              <w:rPr>
                <w:rFonts w:ascii="Arial" w:hAnsi="Arial" w:cs="Arial"/>
                <w:color w:val="0F243E" w:themeColor="text2" w:themeShade="80"/>
              </w:rPr>
              <w:t>ÁREA/MÓDULO</w:t>
            </w:r>
            <w:r w:rsidR="006A5513" w:rsidRPr="00463B18">
              <w:rPr>
                <w:rFonts w:ascii="Arial" w:hAnsi="Arial" w:cs="Arial"/>
                <w:color w:val="0F243E" w:themeColor="text2" w:themeShade="80"/>
              </w:rPr>
              <w:t xml:space="preserve">  INTRODUCTORIO</w:t>
            </w:r>
          </w:p>
        </w:tc>
        <w:tc>
          <w:tcPr>
            <w:tcW w:w="3366" w:type="dxa"/>
            <w:gridSpan w:val="2"/>
            <w:tcBorders>
              <w:top w:val="single" w:sz="4" w:space="0" w:color="auto"/>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SEMESTRE</w:t>
            </w:r>
            <w:r w:rsidR="00FE7FF8" w:rsidRPr="00463B18">
              <w:rPr>
                <w:rFonts w:ascii="Arial" w:hAnsi="Arial" w:cs="Arial"/>
                <w:color w:val="0F243E" w:themeColor="text2" w:themeShade="80"/>
              </w:rPr>
              <w:t xml:space="preserve"> </w:t>
            </w:r>
            <w:r w:rsidR="006A5513" w:rsidRPr="00463B18">
              <w:rPr>
                <w:rFonts w:ascii="Arial" w:hAnsi="Arial" w:cs="Arial"/>
                <w:color w:val="0F243E" w:themeColor="text2" w:themeShade="80"/>
              </w:rPr>
              <w:t xml:space="preserve"> I</w:t>
            </w:r>
          </w:p>
        </w:tc>
      </w:tr>
      <w:tr w:rsidR="009D3B04" w:rsidRPr="00463B18" w:rsidTr="00CC21F3">
        <w:tc>
          <w:tcPr>
            <w:tcW w:w="9606" w:type="dxa"/>
            <w:gridSpan w:val="7"/>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ASIGNATURA/MÓDULO/SEMINARIO:  </w:t>
            </w:r>
            <w:r w:rsidR="006A5513" w:rsidRPr="00463B18">
              <w:rPr>
                <w:rFonts w:ascii="Arial" w:hAnsi="Arial" w:cs="Arial"/>
                <w:b/>
                <w:color w:val="0F243E" w:themeColor="text2" w:themeShade="80"/>
              </w:rPr>
              <w:t xml:space="preserve"> INTRODUCCION AL DERECHO</w:t>
            </w:r>
          </w:p>
          <w:p w:rsidR="009D3B04" w:rsidRPr="00463B18" w:rsidRDefault="009D3B04" w:rsidP="00CC21F3">
            <w:pPr>
              <w:rPr>
                <w:rFonts w:ascii="Arial" w:hAnsi="Arial" w:cs="Arial"/>
                <w:b/>
                <w:color w:val="0F243E" w:themeColor="text2" w:themeShade="80"/>
              </w:rPr>
            </w:pPr>
          </w:p>
        </w:tc>
      </w:tr>
      <w:tr w:rsidR="009D3B04" w:rsidRPr="00463B18" w:rsidTr="00CC21F3">
        <w:tc>
          <w:tcPr>
            <w:tcW w:w="5955" w:type="dxa"/>
            <w:gridSpan w:val="4"/>
            <w:tcBorders>
              <w:righ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ACTA DE APROBACIÓN DEL PLAN DE ASIGNATURA:</w:t>
            </w:r>
          </w:p>
          <w:p w:rsidR="009D3B04" w:rsidRPr="00463B18"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165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MODALIDAD:</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w:t>
            </w:r>
          </w:p>
        </w:tc>
        <w:tc>
          <w:tcPr>
            <w:tcW w:w="2711"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PRESENCIAL   </w:t>
            </w:r>
            <w:r w:rsidR="006A5513" w:rsidRPr="00463B18">
              <w:rPr>
                <w:rFonts w:ascii="Arial" w:hAnsi="Arial" w:cs="Arial"/>
                <w:color w:val="0F243E" w:themeColor="text2" w:themeShade="80"/>
              </w:rPr>
              <w:t>X</w:t>
            </w:r>
            <w:r w:rsidR="00FE7FF8" w:rsidRPr="00463B1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463B18" w:rsidRDefault="009D3B04" w:rsidP="00FE7FF8">
            <w:pPr>
              <w:rPr>
                <w:rFonts w:ascii="Arial" w:hAnsi="Arial" w:cs="Arial"/>
                <w:color w:val="0F243E" w:themeColor="text2" w:themeShade="80"/>
              </w:rPr>
            </w:pPr>
            <w:r w:rsidRPr="00463B18">
              <w:rPr>
                <w:rFonts w:ascii="Arial" w:hAnsi="Arial" w:cs="Arial"/>
                <w:color w:val="0F243E" w:themeColor="text2" w:themeShade="80"/>
              </w:rPr>
              <w:t xml:space="preserve">VIRTUAL </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c>
          <w:tcPr>
            <w:tcW w:w="2410"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BIMODAL</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463B18" w:rsidTr="00CC21F3">
        <w:tc>
          <w:tcPr>
            <w:tcW w:w="5495" w:type="dxa"/>
            <w:gridSpan w:val="2"/>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CÓDIGO ASIGNATURA:</w:t>
            </w:r>
            <w:r w:rsidR="006A5513" w:rsidRPr="00463B18">
              <w:rPr>
                <w:rFonts w:ascii="Arial" w:hAnsi="Arial" w:cs="Arial"/>
                <w:b/>
                <w:color w:val="0F243E" w:themeColor="text2" w:themeShade="80"/>
              </w:rPr>
              <w:t xml:space="preserve"> 20020</w:t>
            </w: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 </w:t>
            </w:r>
          </w:p>
        </w:tc>
        <w:tc>
          <w:tcPr>
            <w:tcW w:w="4111"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N° CRÉDITOS:  </w:t>
            </w:r>
            <w:r w:rsidR="006A5513" w:rsidRPr="00463B18">
              <w:rPr>
                <w:rFonts w:ascii="Arial" w:hAnsi="Arial" w:cs="Arial"/>
                <w:b/>
                <w:color w:val="0F243E" w:themeColor="text2" w:themeShade="80"/>
              </w:rPr>
              <w:t xml:space="preserve"> 3</w:t>
            </w:r>
          </w:p>
        </w:tc>
      </w:tr>
      <w:tr w:rsidR="009D3B04" w:rsidRPr="00463B18" w:rsidTr="00CC21F3">
        <w:tc>
          <w:tcPr>
            <w:tcW w:w="4503"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Elaboración:</w:t>
            </w:r>
            <w:r w:rsidR="006C584B">
              <w:rPr>
                <w:rFonts w:ascii="Arial" w:hAnsi="Arial" w:cs="Arial"/>
                <w:b/>
                <w:color w:val="0F243E" w:themeColor="text2" w:themeShade="80"/>
              </w:rPr>
              <w:t xml:space="preserve"> </w:t>
            </w:r>
          </w:p>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Actualización:</w:t>
            </w:r>
            <w:r w:rsidR="006C584B">
              <w:rPr>
                <w:rFonts w:ascii="Arial" w:hAnsi="Arial" w:cs="Arial"/>
                <w:b/>
                <w:color w:val="0F243E" w:themeColor="text2" w:themeShade="80"/>
              </w:rPr>
              <w:t xml:space="preserve">  2015</w:t>
            </w:r>
            <w:r w:rsidR="00A41E98">
              <w:rPr>
                <w:rFonts w:ascii="Arial" w:hAnsi="Arial" w:cs="Arial"/>
                <w:b/>
                <w:color w:val="0F243E" w:themeColor="text2" w:themeShade="80"/>
              </w:rPr>
              <w:t>-2</w:t>
            </w:r>
          </w:p>
          <w:p w:rsidR="009D3B04" w:rsidRPr="00463B18" w:rsidRDefault="009D3B04" w:rsidP="00CC21F3">
            <w:pPr>
              <w:rPr>
                <w:rFonts w:ascii="Arial" w:hAnsi="Arial" w:cs="Arial"/>
                <w:b/>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463B18" w:rsidTr="00CC21F3">
        <w:tc>
          <w:tcPr>
            <w:tcW w:w="9606" w:type="dxa"/>
            <w:gridSpan w:val="3"/>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TIEMPO DE ACOMPAÑAMIENTO DOCENTE</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5F594D" w:rsidRPr="00463B18">
              <w:rPr>
                <w:rFonts w:ascii="Arial" w:hAnsi="Arial" w:cs="Arial"/>
                <w:color w:val="0F243E" w:themeColor="text2" w:themeShade="80"/>
              </w:rPr>
              <w:t xml:space="preserve"> </w:t>
            </w:r>
            <w:r w:rsidR="00A41E98">
              <w:rPr>
                <w:rFonts w:ascii="Arial" w:hAnsi="Arial" w:cs="Arial"/>
                <w:color w:val="0F243E" w:themeColor="text2" w:themeShade="80"/>
              </w:rPr>
              <w:t xml:space="preserve">  </w:t>
            </w:r>
            <w:r w:rsidR="005F594D" w:rsidRPr="00463B18">
              <w:rPr>
                <w:rFonts w:ascii="Arial" w:hAnsi="Arial" w:cs="Arial"/>
                <w:color w:val="0F243E" w:themeColor="text2" w:themeShade="80"/>
              </w:rPr>
              <w:t>5</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5F594D" w:rsidRPr="00463B18">
              <w:rPr>
                <w:rFonts w:ascii="Arial" w:hAnsi="Arial" w:cs="Arial"/>
                <w:color w:val="0F243E" w:themeColor="text2" w:themeShade="80"/>
              </w:rPr>
              <w:t xml:space="preserve"> 20</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Práctica:</w:t>
            </w:r>
          </w:p>
        </w:tc>
      </w:tr>
      <w:tr w:rsidR="009D3B04" w:rsidRPr="00463B18" w:rsidTr="00CC21F3">
        <w:tc>
          <w:tcPr>
            <w:tcW w:w="2943" w:type="dxa"/>
          </w:tcPr>
          <w:p w:rsidR="009D3B04" w:rsidRPr="00463B18" w:rsidRDefault="009D3B04" w:rsidP="00A41E98">
            <w:pPr>
              <w:rPr>
                <w:rFonts w:ascii="Arial" w:hAnsi="Arial" w:cs="Arial"/>
                <w:color w:val="0F243E" w:themeColor="text2" w:themeShade="80"/>
              </w:rPr>
            </w:pPr>
            <w:r w:rsidRPr="00463B18">
              <w:rPr>
                <w:rFonts w:ascii="Arial" w:hAnsi="Arial" w:cs="Arial"/>
                <w:color w:val="0F243E" w:themeColor="text2" w:themeShade="80"/>
              </w:rPr>
              <w:t xml:space="preserve">H. Presenciales:  </w:t>
            </w:r>
            <w:r w:rsidR="005F594D" w:rsidRPr="00463B18">
              <w:rPr>
                <w:rFonts w:ascii="Arial" w:hAnsi="Arial" w:cs="Arial"/>
                <w:color w:val="0F243E" w:themeColor="text2" w:themeShade="80"/>
              </w:rPr>
              <w:t>3</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Tutoría:  </w:t>
            </w:r>
            <w:r w:rsidR="005F594D" w:rsidRPr="00463B18">
              <w:rPr>
                <w:rFonts w:ascii="Arial" w:hAnsi="Arial" w:cs="Arial"/>
                <w:color w:val="0F243E" w:themeColor="text2" w:themeShade="80"/>
              </w:rPr>
              <w:t>2</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Total Horas Semestre: </w:t>
            </w:r>
            <w:r w:rsidR="00285952" w:rsidRPr="00463B18">
              <w:rPr>
                <w:rFonts w:ascii="Arial" w:hAnsi="Arial" w:cs="Arial"/>
                <w:color w:val="0F243E" w:themeColor="text2" w:themeShade="80"/>
              </w:rPr>
              <w:t>80</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7"/>
        <w:gridCol w:w="2669"/>
        <w:gridCol w:w="392"/>
        <w:gridCol w:w="3106"/>
      </w:tblGrid>
      <w:tr w:rsidR="009D3B04" w:rsidRPr="00463B18" w:rsidTr="00CC21F3">
        <w:tc>
          <w:tcPr>
            <w:tcW w:w="9606" w:type="dxa"/>
            <w:gridSpan w:val="4"/>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 xml:space="preserve">TIEMPO DE TRABAJO INDEPENDIENTE DEL ESTUDIANTE </w:t>
            </w:r>
          </w:p>
        </w:tc>
      </w:tr>
      <w:tr w:rsidR="009D3B04" w:rsidRPr="00463B18" w:rsidTr="00CC21F3">
        <w:tc>
          <w:tcPr>
            <w:tcW w:w="306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285952" w:rsidRPr="00463B18">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285952" w:rsidRPr="00463B18">
              <w:rPr>
                <w:rFonts w:ascii="Arial" w:hAnsi="Arial" w:cs="Arial"/>
                <w:color w:val="0F243E" w:themeColor="text2" w:themeShade="80"/>
              </w:rPr>
              <w:t xml:space="preserve">  16</w:t>
            </w:r>
          </w:p>
        </w:tc>
        <w:tc>
          <w:tcPr>
            <w:tcW w:w="3261"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Semestre:</w:t>
            </w:r>
            <w:r w:rsidR="00285952" w:rsidRPr="00463B18">
              <w:rPr>
                <w:rFonts w:ascii="Arial" w:hAnsi="Arial" w:cs="Arial"/>
                <w:color w:val="0F243E" w:themeColor="text2" w:themeShade="80"/>
              </w:rPr>
              <w:t>64</w:t>
            </w:r>
          </w:p>
        </w:tc>
      </w:tr>
      <w:tr w:rsidR="009D3B04" w:rsidRPr="00463B18" w:rsidTr="00CC21F3">
        <w:tc>
          <w:tcPr>
            <w:tcW w:w="5920"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Total de Tiempo de Trabajo Académico</w:t>
            </w:r>
            <w:r w:rsidR="00285952" w:rsidRPr="00463B18">
              <w:rPr>
                <w:rFonts w:ascii="Arial" w:hAnsi="Arial" w:cs="Arial"/>
                <w:color w:val="0F243E" w:themeColor="text2" w:themeShade="80"/>
              </w:rPr>
              <w:t xml:space="preserve">  144</w:t>
            </w:r>
          </w:p>
        </w:tc>
        <w:tc>
          <w:tcPr>
            <w:tcW w:w="3686"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 de Semanas</w:t>
            </w:r>
            <w:r w:rsidR="00607BFE">
              <w:rPr>
                <w:rFonts w:ascii="Arial" w:hAnsi="Arial" w:cs="Arial"/>
                <w:color w:val="0F243E" w:themeColor="text2" w:themeShade="80"/>
              </w:rPr>
              <w:t xml:space="preserve"> 15</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463B18" w:rsidTr="00CC21F3">
        <w:tc>
          <w:tcPr>
            <w:tcW w:w="1384" w:type="dxa"/>
            <w:tcBorders>
              <w:righ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Jornada</w:t>
            </w:r>
          </w:p>
        </w:tc>
        <w:tc>
          <w:tcPr>
            <w:tcW w:w="370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Diurna</w:t>
            </w:r>
            <w:r w:rsidR="00FE7FF8" w:rsidRPr="00463B18">
              <w:rPr>
                <w:rFonts w:ascii="Arial" w:hAnsi="Arial" w:cs="Arial"/>
                <w:color w:val="0F243E" w:themeColor="text2" w:themeShade="80"/>
              </w:rPr>
              <w:t xml:space="preserve">       </w:t>
            </w:r>
            <w:r w:rsidR="00285952" w:rsidRPr="00463B18">
              <w:rPr>
                <w:rFonts w:ascii="Arial" w:hAnsi="Arial" w:cs="Arial"/>
                <w:color w:val="0F243E" w:themeColor="text2" w:themeShade="80"/>
              </w:rPr>
              <w:t>X</w:t>
            </w:r>
          </w:p>
        </w:tc>
        <w:tc>
          <w:tcPr>
            <w:tcW w:w="452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Nocturna</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9D3B04">
        <w:tc>
          <w:tcPr>
            <w:tcW w:w="9054"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JUSTIFICACIÓN:</w:t>
            </w:r>
          </w:p>
        </w:tc>
      </w:tr>
      <w:tr w:rsidR="009D3B04" w:rsidRPr="00463B18" w:rsidTr="009D3B04">
        <w:tc>
          <w:tcPr>
            <w:tcW w:w="9054" w:type="dxa"/>
          </w:tcPr>
          <w:p w:rsidR="00B53104" w:rsidRDefault="00B53104" w:rsidP="009D5BF4">
            <w:pPr>
              <w:pStyle w:val="Textoindependiente"/>
              <w:rPr>
                <w:rFonts w:ascii="Arial" w:hAnsi="Arial" w:cs="Arial"/>
                <w:sz w:val="24"/>
                <w:szCs w:val="24"/>
                <w:lang w:val="es-CO"/>
              </w:rPr>
            </w:pPr>
          </w:p>
          <w:p w:rsidR="009D5BF4" w:rsidRPr="00463B18" w:rsidRDefault="009D5BF4" w:rsidP="009D5BF4">
            <w:pPr>
              <w:pStyle w:val="Textoindependiente"/>
              <w:rPr>
                <w:rFonts w:ascii="Arial" w:hAnsi="Arial" w:cs="Arial"/>
                <w:sz w:val="24"/>
                <w:szCs w:val="24"/>
                <w:lang w:val="es-CO"/>
              </w:rPr>
            </w:pPr>
            <w:r w:rsidRPr="00463B18">
              <w:rPr>
                <w:rFonts w:ascii="Arial" w:hAnsi="Arial" w:cs="Arial"/>
                <w:sz w:val="24"/>
                <w:szCs w:val="24"/>
                <w:lang w:val="es-CO"/>
              </w:rPr>
              <w:t>Introducción al Derecho pretende iniciar al estudiante en el conocimiento del objeto y la finalidad de  la ciencia jurídica, a partir del marco teórico que le permita tener una visión global del Derecho; comprendiendo   los conceptos generales del mismo y analizando los problemas de la Técnica Jurídica.</w:t>
            </w:r>
          </w:p>
          <w:p w:rsidR="009D5BF4" w:rsidRPr="00463B18" w:rsidRDefault="009D5BF4" w:rsidP="009D5BF4">
            <w:pPr>
              <w:pStyle w:val="Textoindependiente"/>
              <w:rPr>
                <w:rFonts w:ascii="Arial" w:hAnsi="Arial" w:cs="Arial"/>
                <w:sz w:val="24"/>
                <w:szCs w:val="24"/>
                <w:lang w:val="es-CO"/>
              </w:rPr>
            </w:pPr>
          </w:p>
          <w:p w:rsidR="009D5BF4" w:rsidRPr="00463B18" w:rsidRDefault="009D5BF4" w:rsidP="009D5BF4">
            <w:pPr>
              <w:pStyle w:val="Textoindependiente"/>
              <w:rPr>
                <w:rFonts w:ascii="Arial" w:hAnsi="Arial" w:cs="Arial"/>
                <w:sz w:val="24"/>
                <w:szCs w:val="24"/>
                <w:lang w:val="es-CO"/>
              </w:rPr>
            </w:pPr>
            <w:r w:rsidRPr="00463B18">
              <w:rPr>
                <w:rFonts w:ascii="Arial" w:hAnsi="Arial" w:cs="Arial"/>
                <w:sz w:val="24"/>
                <w:szCs w:val="24"/>
                <w:lang w:val="es-CO"/>
              </w:rPr>
              <w:lastRenderedPageBreak/>
              <w:t>Bajo la perspectiva Tomista se tendrán en cuenta tres realidades a saber. La persona, la sociedad y el Derecho, integrando la triada de la que se ocupa el módulo introductorio; y es precisamente la asignatura de Introducción al Derecho, la encargada de liderar el proceso que permita la correlación de estas realidades, reforzando el eje temático, como componente del sistema modular, constituido en el módulo introductorio, por el derecho,  que  corresponde  al hacer o aplicar del método tomista.</w:t>
            </w:r>
          </w:p>
          <w:p w:rsidR="009D5BF4" w:rsidRPr="00463B18" w:rsidRDefault="009D5BF4" w:rsidP="009D5BF4">
            <w:pPr>
              <w:pStyle w:val="Textoindependiente"/>
              <w:rPr>
                <w:rFonts w:ascii="Arial" w:hAnsi="Arial" w:cs="Arial"/>
                <w:sz w:val="24"/>
                <w:szCs w:val="24"/>
                <w:lang w:val="es-CO"/>
              </w:rPr>
            </w:pPr>
          </w:p>
          <w:p w:rsidR="009D3B04" w:rsidRPr="00A41E98" w:rsidRDefault="009D5BF4" w:rsidP="009D5BF4">
            <w:pPr>
              <w:pStyle w:val="Textoindependiente"/>
              <w:rPr>
                <w:rFonts w:ascii="Arial" w:hAnsi="Arial" w:cs="Arial"/>
                <w:color w:val="0F243E" w:themeColor="text2" w:themeShade="80"/>
                <w:sz w:val="24"/>
                <w:szCs w:val="24"/>
                <w:lang w:val="es-CO"/>
              </w:rPr>
            </w:pPr>
            <w:r w:rsidRPr="00463B18">
              <w:rPr>
                <w:rFonts w:ascii="Arial" w:hAnsi="Arial" w:cs="Arial"/>
                <w:sz w:val="24"/>
                <w:szCs w:val="24"/>
                <w:lang w:val="es-CO"/>
              </w:rPr>
              <w:t xml:space="preserve">De esta manera la asignatura  tiene como finalidad  poner en contacto al estudiante con el derecho, bajo una visión de conjunto,  propendiendo por la formación integral de un profesional  con sentido crítico, ético, propositivo, capaz de aportar soluciones a la problemática social, teniendo presente que el derecho como fenómeno humano debe orientarse a la realización de la justicia </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OBJETIVO GENERAL DE LA ASIGNATURA:</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0B06D9" w:rsidRPr="00A41E98" w:rsidRDefault="000B06D9" w:rsidP="000B06D9">
            <w:pPr>
              <w:pStyle w:val="Textoindependiente"/>
              <w:rPr>
                <w:rFonts w:ascii="Arial" w:hAnsi="Arial" w:cs="Arial"/>
                <w:sz w:val="24"/>
                <w:szCs w:val="24"/>
                <w:lang w:val="es-CO"/>
              </w:rPr>
            </w:pPr>
            <w:r w:rsidRPr="00B53104">
              <w:rPr>
                <w:rFonts w:ascii="Arial" w:hAnsi="Arial" w:cs="Arial"/>
                <w:sz w:val="24"/>
                <w:szCs w:val="24"/>
                <w:lang w:val="es-MX"/>
              </w:rPr>
              <w:t>A</w:t>
            </w:r>
            <w:r w:rsidRPr="00463B18">
              <w:rPr>
                <w:rFonts w:ascii="Arial" w:hAnsi="Arial" w:cs="Arial"/>
                <w:sz w:val="24"/>
                <w:szCs w:val="24"/>
                <w:lang w:val="es-MX"/>
              </w:rPr>
              <w:t>bordar el curso de INTRODUCCION AL DERECHO desde una fundamentación teórica, identificando los conceptos jurídicos fundamentales, las fuentes del derecho, los problemas en la aplicación de las normas, logrando una visión global del derecho</w:t>
            </w:r>
            <w:r w:rsidRPr="00A41E98">
              <w:rPr>
                <w:rFonts w:ascii="Arial" w:hAnsi="Arial" w:cs="Arial"/>
                <w:sz w:val="24"/>
                <w:szCs w:val="24"/>
                <w:lang w:val="es-CO"/>
              </w:rPr>
              <w:t>.</w:t>
            </w:r>
          </w:p>
          <w:p w:rsidR="009D3B04" w:rsidRPr="00463B18" w:rsidRDefault="009D3B04" w:rsidP="00CC21F3">
            <w:pPr>
              <w:rPr>
                <w:rFonts w:ascii="Arial" w:hAnsi="Arial" w:cs="Arial"/>
                <w:color w:val="0F243E" w:themeColor="text2" w:themeShade="80"/>
              </w:rPr>
            </w:pP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METAS DE APRENDIZAJE:</w:t>
            </w:r>
          </w:p>
        </w:tc>
      </w:tr>
      <w:tr w:rsidR="009D3B04" w:rsidRPr="00463B18" w:rsidTr="00CC21F3">
        <w:tc>
          <w:tcPr>
            <w:tcW w:w="9740" w:type="dxa"/>
          </w:tcPr>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Conocer la relación del derecho con otros saberes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Identificar las distintas normas, morales, usos sociales y jurídicas.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Conocer las características y elementos de la norma jurídica</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 xml:space="preserve">Identificar cada una de las fuentes del derecho y la aplicación en el Derecho Colombiano </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bookmarkStart w:id="0" w:name="_GoBack"/>
            <w:bookmarkEnd w:id="0"/>
            <w:r w:rsidRPr="00463B18">
              <w:rPr>
                <w:rFonts w:ascii="Arial" w:hAnsi="Arial" w:cs="Arial"/>
              </w:rPr>
              <w:t>Conceptualizar los sujetos del derecho</w:t>
            </w:r>
          </w:p>
          <w:p w:rsidR="00B53104" w:rsidRDefault="00B53104" w:rsidP="00892DFD">
            <w:pPr>
              <w:jc w:val="both"/>
              <w:rPr>
                <w:rFonts w:ascii="Arial" w:hAnsi="Arial" w:cs="Arial"/>
              </w:rPr>
            </w:pPr>
          </w:p>
          <w:p w:rsidR="00892DFD" w:rsidRPr="00463B18" w:rsidRDefault="00892DFD" w:rsidP="00892DFD">
            <w:pPr>
              <w:jc w:val="both"/>
              <w:rPr>
                <w:rFonts w:ascii="Arial" w:hAnsi="Arial" w:cs="Arial"/>
              </w:rPr>
            </w:pPr>
            <w:r w:rsidRPr="00463B18">
              <w:rPr>
                <w:rFonts w:ascii="Arial" w:hAnsi="Arial" w:cs="Arial"/>
              </w:rPr>
              <w:t>Conocer los conceptos jurídicos fundamentales</w:t>
            </w:r>
          </w:p>
          <w:p w:rsidR="00B53104" w:rsidRDefault="00B53104" w:rsidP="00892DFD">
            <w:pPr>
              <w:rPr>
                <w:rFonts w:ascii="Arial" w:hAnsi="Arial" w:cs="Arial"/>
              </w:rPr>
            </w:pPr>
          </w:p>
          <w:p w:rsidR="009D3B04" w:rsidRPr="00463B18" w:rsidRDefault="00892DFD" w:rsidP="00892DFD">
            <w:pPr>
              <w:rPr>
                <w:rFonts w:ascii="Arial" w:hAnsi="Arial" w:cs="Arial"/>
                <w:color w:val="0F243E" w:themeColor="text2" w:themeShade="80"/>
              </w:rPr>
            </w:pPr>
            <w:r w:rsidRPr="00463B18">
              <w:rPr>
                <w:rFonts w:ascii="Arial" w:hAnsi="Arial" w:cs="Arial"/>
              </w:rPr>
              <w:t>Identificar los problemas que se presentan en la aplicación del derecho y la manera de solucionarlos a la luz del derecho Colombiano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lastRenderedPageBreak/>
              <w:t>PROBLEMAS A RESOLVER:</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6C584B" w:rsidP="00CC21F3">
            <w:pPr>
              <w:rPr>
                <w:rFonts w:ascii="Arial" w:hAnsi="Arial" w:cs="Arial"/>
                <w:color w:val="0F243E" w:themeColor="text2" w:themeShade="80"/>
              </w:rPr>
            </w:pPr>
            <w:r>
              <w:rPr>
                <w:rFonts w:ascii="Arial" w:hAnsi="Arial" w:cs="Arial"/>
                <w:color w:val="0F243E" w:themeColor="text2" w:themeShade="80"/>
              </w:rPr>
              <w:t>¿</w:t>
            </w:r>
            <w:r w:rsidR="00B13FE7" w:rsidRPr="00463B18">
              <w:rPr>
                <w:rFonts w:ascii="Arial" w:hAnsi="Arial" w:cs="Arial"/>
                <w:color w:val="0F243E" w:themeColor="text2" w:themeShade="80"/>
              </w:rPr>
              <w:t>Qué relación existe entre la sociedad, la persona y el derecho?</w:t>
            </w:r>
          </w:p>
          <w:p w:rsidR="00B13FE7" w:rsidRDefault="006C584B" w:rsidP="00CC21F3">
            <w:pPr>
              <w:rPr>
                <w:rFonts w:ascii="Arial" w:hAnsi="Arial" w:cs="Arial"/>
                <w:color w:val="0F243E" w:themeColor="text2" w:themeShade="80"/>
              </w:rPr>
            </w:pPr>
            <w:r>
              <w:rPr>
                <w:rFonts w:ascii="Arial" w:hAnsi="Arial" w:cs="Arial"/>
                <w:color w:val="0F243E" w:themeColor="text2" w:themeShade="80"/>
              </w:rPr>
              <w:t>¿</w:t>
            </w:r>
            <w:r w:rsidR="00B13FE7" w:rsidRPr="00463B18">
              <w:rPr>
                <w:rFonts w:ascii="Arial" w:hAnsi="Arial" w:cs="Arial"/>
                <w:color w:val="0F243E" w:themeColor="text2" w:themeShade="80"/>
              </w:rPr>
              <w:t>Cuál es la importancia del derecho en las relacione</w:t>
            </w:r>
            <w:r>
              <w:rPr>
                <w:rFonts w:ascii="Arial" w:hAnsi="Arial" w:cs="Arial"/>
                <w:color w:val="0F243E" w:themeColor="text2" w:themeShade="80"/>
              </w:rPr>
              <w:t>s</w:t>
            </w:r>
            <w:r w:rsidR="00B13FE7" w:rsidRPr="00463B18">
              <w:rPr>
                <w:rFonts w:ascii="Arial" w:hAnsi="Arial" w:cs="Arial"/>
                <w:color w:val="0F243E" w:themeColor="text2" w:themeShade="80"/>
              </w:rPr>
              <w:t xml:space="preserve"> sociales?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 es la relación que hay entre derecho, moral y usos sociales?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relaciona el derecho con las otras ciencias?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la norma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elementos y característica de la norma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las fuentes del derecho y sus características?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 xml:space="preserve">¿En qué consiste el ordenamiento </w:t>
            </w:r>
            <w:r w:rsidR="00B53104">
              <w:rPr>
                <w:rFonts w:ascii="Arial" w:hAnsi="Arial" w:cs="Arial"/>
                <w:color w:val="0F243E" w:themeColor="text2" w:themeShade="80"/>
              </w:rPr>
              <w:t>jurídico</w:t>
            </w:r>
            <w:r>
              <w:rPr>
                <w:rFonts w:ascii="Arial" w:hAnsi="Arial" w:cs="Arial"/>
                <w:color w:val="0F243E" w:themeColor="text2" w:themeShade="80"/>
              </w:rPr>
              <w:t xml:space="preserve"> y cuáles son sus características?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estructura el ordenamiento jurídico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¿Qué son los sujetos del derecho?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la persona natural y cómo está regulada en el derecho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la persona jurídica y cómo se clasifica?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atributos de la personalidad?</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conceptos jurídicos fundamentales?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derecho subjetivo y cómo se clasifica?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¿Qué es y cuáles son los elementos de la obligación jurídica?</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negocio jurídico y cuáles son los requisitos de existencia y validez?</w:t>
            </w:r>
          </w:p>
          <w:p w:rsidR="006C584B" w:rsidRDefault="006C584B" w:rsidP="00CC21F3">
            <w:pPr>
              <w:rPr>
                <w:rFonts w:ascii="Arial" w:hAnsi="Arial" w:cs="Arial"/>
                <w:color w:val="0F243E" w:themeColor="text2" w:themeShade="80"/>
              </w:rPr>
            </w:pPr>
            <w:r>
              <w:rPr>
                <w:rFonts w:ascii="Arial" w:hAnsi="Arial" w:cs="Arial"/>
                <w:color w:val="0F243E" w:themeColor="text2" w:themeShade="80"/>
              </w:rPr>
              <w:t>¿En qué consiste el contrato y cuáles son las clases?</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problemas que se presentan en la aplicación del derecho?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w:t>
            </w:r>
            <w:r w:rsidR="001C1677">
              <w:rPr>
                <w:rFonts w:ascii="Arial" w:hAnsi="Arial" w:cs="Arial"/>
                <w:color w:val="0F243E" w:themeColor="text2" w:themeShade="80"/>
              </w:rPr>
              <w:t>áles son las re</w:t>
            </w:r>
            <w:r>
              <w:rPr>
                <w:rFonts w:ascii="Arial" w:hAnsi="Arial" w:cs="Arial"/>
                <w:color w:val="0F243E" w:themeColor="text2" w:themeShade="80"/>
              </w:rPr>
              <w:t>g</w:t>
            </w:r>
            <w:r w:rsidR="001C1677">
              <w:rPr>
                <w:rFonts w:ascii="Arial" w:hAnsi="Arial" w:cs="Arial"/>
                <w:color w:val="0F243E" w:themeColor="text2" w:themeShade="80"/>
              </w:rPr>
              <w:t>l</w:t>
            </w:r>
            <w:r>
              <w:rPr>
                <w:rFonts w:ascii="Arial" w:hAnsi="Arial" w:cs="Arial"/>
                <w:color w:val="0F243E" w:themeColor="text2" w:themeShade="80"/>
              </w:rPr>
              <w:t xml:space="preserve">as de </w:t>
            </w:r>
            <w:r w:rsidR="001C1677">
              <w:rPr>
                <w:rFonts w:ascii="Arial" w:hAnsi="Arial" w:cs="Arial"/>
                <w:color w:val="0F243E" w:themeColor="text2" w:themeShade="80"/>
              </w:rPr>
              <w:t>interpretación</w:t>
            </w:r>
            <w:r>
              <w:rPr>
                <w:rFonts w:ascii="Arial" w:hAnsi="Arial" w:cs="Arial"/>
                <w:color w:val="0F243E" w:themeColor="text2" w:themeShade="80"/>
              </w:rPr>
              <w:t xml:space="preserve"> en el derecho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¿Cuáles son los sistemas de integración según el ordenamiento jurídico colombiano?</w:t>
            </w:r>
          </w:p>
          <w:p w:rsidR="006C584B" w:rsidRDefault="006C584B" w:rsidP="00CC21F3">
            <w:pPr>
              <w:rPr>
                <w:rFonts w:ascii="Arial" w:hAnsi="Arial" w:cs="Arial"/>
                <w:color w:val="0F243E" w:themeColor="text2" w:themeShade="80"/>
              </w:rPr>
            </w:pPr>
            <w:r>
              <w:rPr>
                <w:rFonts w:ascii="Arial" w:hAnsi="Arial" w:cs="Arial"/>
                <w:color w:val="0F243E" w:themeColor="text2" w:themeShade="80"/>
              </w:rPr>
              <w:t>¿Cómo se solucionan los conflictos de leyes en el tiempo?</w:t>
            </w:r>
          </w:p>
          <w:p w:rsidR="009D3B04" w:rsidRDefault="006C584B" w:rsidP="00CC21F3">
            <w:pPr>
              <w:rPr>
                <w:rFonts w:ascii="Arial" w:hAnsi="Arial" w:cs="Arial"/>
                <w:color w:val="0F243E" w:themeColor="text2" w:themeShade="80"/>
              </w:rPr>
            </w:pPr>
            <w:r>
              <w:rPr>
                <w:rFonts w:ascii="Arial" w:hAnsi="Arial" w:cs="Arial"/>
                <w:color w:val="0F243E" w:themeColor="text2" w:themeShade="80"/>
              </w:rPr>
              <w:t>¿En qué consisten los conflictos de leyes en el espacio?</w:t>
            </w:r>
          </w:p>
          <w:p w:rsidR="001C1677" w:rsidRPr="00463B18" w:rsidRDefault="001C1677"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COMPETENCIAS BÁSICAS / ESPECÍFICAS/ ÉNFASIS:</w:t>
            </w:r>
          </w:p>
        </w:tc>
      </w:tr>
      <w:tr w:rsidR="009D3B04" w:rsidRPr="00463B18" w:rsidTr="00CC21F3">
        <w:tc>
          <w:tcPr>
            <w:tcW w:w="9740" w:type="dxa"/>
          </w:tcPr>
          <w:p w:rsidR="009D3B04" w:rsidRPr="00463B18" w:rsidRDefault="009D3B04" w:rsidP="00CC21F3">
            <w:pPr>
              <w:jc w:val="both"/>
              <w:rPr>
                <w:rFonts w:ascii="Arial" w:hAnsi="Arial" w:cs="Arial"/>
                <w:color w:val="0F243E" w:themeColor="text2" w:themeShade="80"/>
              </w:rPr>
            </w:pPr>
          </w:p>
          <w:p w:rsidR="009D3B04" w:rsidRDefault="009D3B04" w:rsidP="0097629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básicas: </w:t>
            </w:r>
            <w:r w:rsidR="00976293">
              <w:rPr>
                <w:rFonts w:ascii="Arial" w:hAnsi="Arial" w:cs="Arial"/>
                <w:color w:val="0F243E" w:themeColor="text2" w:themeShade="80"/>
              </w:rPr>
              <w:t>identifica las ideas principales en un texto jurídico.</w:t>
            </w:r>
          </w:p>
          <w:p w:rsidR="00B53104" w:rsidRPr="00463B18" w:rsidRDefault="00B53104" w:rsidP="00976293">
            <w:pPr>
              <w:jc w:val="both"/>
              <w:rPr>
                <w:rFonts w:ascii="Arial" w:hAnsi="Arial" w:cs="Arial"/>
                <w:color w:val="2F2F2F"/>
                <w:shd w:val="clear" w:color="auto" w:fill="FFFFFF"/>
              </w:rPr>
            </w:pPr>
          </w:p>
          <w:p w:rsidR="009D3B04" w:rsidRPr="00463B18" w:rsidRDefault="009D3B04" w:rsidP="00CC21F3">
            <w:pPr>
              <w:jc w:val="both"/>
              <w:rPr>
                <w:rFonts w:ascii="Arial" w:hAnsi="Arial" w:cs="Arial"/>
                <w:b/>
                <w:color w:val="0F243E" w:themeColor="text2" w:themeShade="80"/>
              </w:rPr>
            </w:pPr>
            <w:r w:rsidRPr="00463B18">
              <w:rPr>
                <w:rFonts w:ascii="Arial" w:hAnsi="Arial" w:cs="Arial"/>
                <w:b/>
                <w:color w:val="2F2F2F"/>
                <w:shd w:val="clear" w:color="auto" w:fill="FFFFFF"/>
              </w:rPr>
              <w:t xml:space="preserve">Competencias específicas: </w:t>
            </w:r>
            <w:r w:rsidR="00976293">
              <w:rPr>
                <w:rFonts w:ascii="Arial" w:hAnsi="Arial" w:cs="Arial"/>
                <w:color w:val="2F2F2F"/>
                <w:shd w:val="clear" w:color="auto" w:fill="FFFFFF"/>
              </w:rPr>
              <w:t>distingue los conceptos jurídicos y su aplicación en casos concretos.</w:t>
            </w:r>
          </w:p>
          <w:p w:rsidR="00B53104" w:rsidRDefault="00B53104" w:rsidP="00976293">
            <w:pPr>
              <w:jc w:val="both"/>
              <w:rPr>
                <w:rFonts w:ascii="Arial" w:hAnsi="Arial" w:cs="Arial"/>
                <w:b/>
                <w:color w:val="0F243E" w:themeColor="text2" w:themeShade="80"/>
              </w:rPr>
            </w:pPr>
          </w:p>
          <w:p w:rsidR="009D3B04" w:rsidRDefault="009D3B04" w:rsidP="0097629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de énfasis: </w:t>
            </w:r>
            <w:r w:rsidR="00976293">
              <w:rPr>
                <w:rFonts w:ascii="Arial" w:hAnsi="Arial" w:cs="Arial"/>
                <w:color w:val="0F243E" w:themeColor="text2" w:themeShade="80"/>
              </w:rPr>
              <w:t>da soluciones a problemas jurídicos, a partir de los temas vistos en clase.</w:t>
            </w:r>
            <w:r w:rsidR="00976293" w:rsidRPr="00463B18">
              <w:rPr>
                <w:rFonts w:ascii="Arial" w:hAnsi="Arial" w:cs="Arial"/>
                <w:color w:val="0F243E" w:themeColor="text2" w:themeShade="80"/>
              </w:rPr>
              <w:t xml:space="preserve"> </w:t>
            </w:r>
          </w:p>
          <w:p w:rsidR="00B53104" w:rsidRPr="00463B18" w:rsidRDefault="00B53104" w:rsidP="00976293">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DISCIPLINAS QUE SE INTEGRAN: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463B18" w:rsidP="00CC21F3">
            <w:pPr>
              <w:rPr>
                <w:rFonts w:ascii="Arial" w:hAnsi="Arial" w:cs="Arial"/>
                <w:color w:val="0F243E" w:themeColor="text2" w:themeShade="80"/>
              </w:rPr>
            </w:pPr>
            <w:r>
              <w:rPr>
                <w:rFonts w:ascii="Arial" w:hAnsi="Arial" w:cs="Arial"/>
                <w:color w:val="0F243E" w:themeColor="text2" w:themeShade="80"/>
              </w:rPr>
              <w:lastRenderedPageBreak/>
              <w:t>Sociología jurídica, antropología  jurídica y filosofía del derecho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B53104">
        <w:tc>
          <w:tcPr>
            <w:tcW w:w="9054" w:type="dxa"/>
            <w:shd w:val="clear" w:color="auto" w:fill="365F91" w:themeFill="accent1" w:themeFillShade="BF"/>
          </w:tcPr>
          <w:p w:rsidR="009D3B04" w:rsidRPr="00463B18" w:rsidRDefault="005307D9" w:rsidP="00CC21F3">
            <w:pPr>
              <w:rPr>
                <w:rFonts w:ascii="Arial" w:hAnsi="Arial" w:cs="Arial"/>
                <w:b/>
                <w:color w:val="0F243E" w:themeColor="text2" w:themeShade="80"/>
              </w:rPr>
            </w:pPr>
            <w:r w:rsidRPr="00463B18">
              <w:rPr>
                <w:rFonts w:ascii="Arial" w:hAnsi="Arial" w:cs="Arial"/>
                <w:b/>
                <w:color w:val="FFFFFF" w:themeColor="background1"/>
              </w:rPr>
              <w:t>CONTENIDOS PROGRAMÁTICOS:</w:t>
            </w:r>
          </w:p>
        </w:tc>
      </w:tr>
      <w:tr w:rsidR="009D3B04" w:rsidRPr="00463B18" w:rsidTr="00B53104">
        <w:trPr>
          <w:trHeight w:val="417"/>
        </w:trPr>
        <w:tc>
          <w:tcPr>
            <w:tcW w:w="9054" w:type="dxa"/>
          </w:tcPr>
          <w:p w:rsidR="002737FE" w:rsidRPr="00463B18" w:rsidRDefault="002737FE" w:rsidP="002737FE">
            <w:pPr>
              <w:jc w:val="both"/>
              <w:rPr>
                <w:rFonts w:ascii="Arial" w:hAnsi="Arial" w:cs="Arial"/>
              </w:rPr>
            </w:pPr>
          </w:p>
          <w:p w:rsidR="002737FE" w:rsidRPr="00463B18" w:rsidRDefault="00B53104" w:rsidP="002737FE">
            <w:pPr>
              <w:jc w:val="both"/>
              <w:rPr>
                <w:rFonts w:ascii="Arial" w:hAnsi="Arial" w:cs="Arial"/>
                <w:b/>
              </w:rPr>
            </w:pPr>
            <w:r>
              <w:rPr>
                <w:rFonts w:ascii="Arial" w:hAnsi="Arial" w:cs="Arial"/>
                <w:b/>
              </w:rPr>
              <w:t>UNIDAD</w:t>
            </w:r>
            <w:r w:rsidR="002737FE" w:rsidRPr="00463B18">
              <w:rPr>
                <w:rFonts w:ascii="Arial" w:hAnsi="Arial" w:cs="Arial"/>
                <w:b/>
              </w:rPr>
              <w:t xml:space="preserve"> UNO. CONCEPTOS BASICOS</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Ubicación del Derecho</w:t>
            </w:r>
          </w:p>
          <w:p w:rsidR="002737FE" w:rsidRPr="00463B18" w:rsidRDefault="002737FE" w:rsidP="002737FE">
            <w:pPr>
              <w:jc w:val="both"/>
              <w:rPr>
                <w:rFonts w:ascii="Arial" w:hAnsi="Arial" w:cs="Arial"/>
              </w:rPr>
            </w:pPr>
            <w:r w:rsidRPr="00463B18">
              <w:rPr>
                <w:rFonts w:ascii="Arial" w:hAnsi="Arial" w:cs="Arial"/>
              </w:rPr>
              <w:t>Definición Etimológica</w:t>
            </w:r>
          </w:p>
          <w:p w:rsidR="002737FE" w:rsidRPr="00463B18" w:rsidRDefault="002737FE" w:rsidP="002737FE">
            <w:pPr>
              <w:jc w:val="both"/>
              <w:rPr>
                <w:rFonts w:ascii="Arial" w:hAnsi="Arial" w:cs="Arial"/>
              </w:rPr>
            </w:pPr>
            <w:r w:rsidRPr="00463B18">
              <w:rPr>
                <w:rFonts w:ascii="Arial" w:hAnsi="Arial" w:cs="Arial"/>
              </w:rPr>
              <w:t xml:space="preserve">                      Epistemológica</w:t>
            </w:r>
          </w:p>
          <w:p w:rsidR="002737FE" w:rsidRPr="00463B18" w:rsidRDefault="002737FE" w:rsidP="002737FE">
            <w:pPr>
              <w:jc w:val="both"/>
              <w:rPr>
                <w:rFonts w:ascii="Arial" w:hAnsi="Arial" w:cs="Arial"/>
              </w:rPr>
            </w:pPr>
            <w:r w:rsidRPr="00463B18">
              <w:rPr>
                <w:rFonts w:ascii="Arial" w:hAnsi="Arial" w:cs="Arial"/>
              </w:rPr>
              <w:t xml:space="preserve"> Derecho – Sociedad</w:t>
            </w:r>
          </w:p>
          <w:p w:rsidR="002737FE" w:rsidRPr="00463B18" w:rsidRDefault="002737FE" w:rsidP="002737FE">
            <w:pPr>
              <w:jc w:val="both"/>
              <w:rPr>
                <w:rFonts w:ascii="Arial" w:hAnsi="Arial" w:cs="Arial"/>
              </w:rPr>
            </w:pPr>
            <w:r w:rsidRPr="00463B18">
              <w:rPr>
                <w:rFonts w:ascii="Arial" w:hAnsi="Arial" w:cs="Arial"/>
              </w:rPr>
              <w:t>Derecho –Cultura Derecho–Moral–Usos Sociales</w:t>
            </w:r>
          </w:p>
          <w:p w:rsidR="002737FE" w:rsidRPr="00463B18" w:rsidRDefault="002737FE" w:rsidP="002737FE">
            <w:pPr>
              <w:jc w:val="both"/>
              <w:rPr>
                <w:rFonts w:ascii="Arial" w:hAnsi="Arial" w:cs="Arial"/>
              </w:rPr>
            </w:pPr>
            <w:r w:rsidRPr="00463B18">
              <w:rPr>
                <w:rFonts w:ascii="Arial" w:hAnsi="Arial" w:cs="Arial"/>
              </w:rPr>
              <w:t>Derecho-Coacción</w:t>
            </w:r>
          </w:p>
          <w:p w:rsidR="002737FE" w:rsidRPr="00463B18" w:rsidRDefault="002737FE" w:rsidP="002737FE">
            <w:pPr>
              <w:jc w:val="both"/>
              <w:rPr>
                <w:rFonts w:ascii="Arial" w:hAnsi="Arial" w:cs="Arial"/>
              </w:rPr>
            </w:pPr>
            <w:r w:rsidRPr="00463B18">
              <w:rPr>
                <w:rFonts w:ascii="Arial" w:hAnsi="Arial" w:cs="Arial"/>
              </w:rPr>
              <w:t>Derecho – Otras Ciencias</w:t>
            </w:r>
          </w:p>
          <w:p w:rsidR="002737FE" w:rsidRPr="00463B18" w:rsidRDefault="002737FE" w:rsidP="002737FE">
            <w:pPr>
              <w:jc w:val="both"/>
              <w:rPr>
                <w:rFonts w:ascii="Arial" w:hAnsi="Arial" w:cs="Arial"/>
              </w:rPr>
            </w:pPr>
            <w:r w:rsidRPr="00463B18">
              <w:rPr>
                <w:rFonts w:ascii="Arial" w:hAnsi="Arial" w:cs="Arial"/>
              </w:rPr>
              <w:t>Derecho- ciencia, arte y técnica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 xml:space="preserve">UNIDAD DOS. </w:t>
            </w:r>
            <w:r w:rsidRPr="00463B18">
              <w:rPr>
                <w:rFonts w:ascii="Arial" w:hAnsi="Arial" w:cs="Arial"/>
              </w:rPr>
              <w:t xml:space="preserve">  </w:t>
            </w:r>
            <w:r w:rsidRPr="00463B18">
              <w:rPr>
                <w:rFonts w:ascii="Arial" w:hAnsi="Arial" w:cs="Arial"/>
                <w:b/>
              </w:rPr>
              <w:t>NORMA JURIDICA</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 xml:space="preserve"> Concepto</w:t>
            </w:r>
          </w:p>
          <w:p w:rsidR="002737FE" w:rsidRPr="00463B18" w:rsidRDefault="002737FE" w:rsidP="002737FE">
            <w:pPr>
              <w:jc w:val="both"/>
              <w:rPr>
                <w:rFonts w:ascii="Arial" w:hAnsi="Arial" w:cs="Arial"/>
              </w:rPr>
            </w:pPr>
            <w:r w:rsidRPr="00463B18">
              <w:rPr>
                <w:rFonts w:ascii="Arial" w:hAnsi="Arial" w:cs="Arial"/>
              </w:rPr>
              <w:t xml:space="preserve"> Elementos</w:t>
            </w:r>
          </w:p>
          <w:p w:rsidR="002737FE" w:rsidRPr="00463B18" w:rsidRDefault="002737FE" w:rsidP="002737FE">
            <w:pPr>
              <w:jc w:val="both"/>
              <w:rPr>
                <w:rFonts w:ascii="Arial" w:hAnsi="Arial" w:cs="Arial"/>
              </w:rPr>
            </w:pPr>
            <w:r w:rsidRPr="00463B18">
              <w:rPr>
                <w:rFonts w:ascii="Arial" w:hAnsi="Arial" w:cs="Arial"/>
              </w:rPr>
              <w:t>Características</w:t>
            </w:r>
          </w:p>
          <w:p w:rsidR="002737FE" w:rsidRPr="00463B18" w:rsidRDefault="002737FE" w:rsidP="002737FE">
            <w:pPr>
              <w:jc w:val="both"/>
              <w:rPr>
                <w:rFonts w:ascii="Arial" w:hAnsi="Arial" w:cs="Arial"/>
              </w:rPr>
            </w:pPr>
            <w:r w:rsidRPr="00463B18">
              <w:rPr>
                <w:rFonts w:ascii="Arial" w:hAnsi="Arial" w:cs="Arial"/>
              </w:rPr>
              <w:t>Clasificación</w:t>
            </w:r>
          </w:p>
          <w:p w:rsidR="002737FE" w:rsidRPr="00463B18" w:rsidRDefault="002737FE" w:rsidP="002737FE">
            <w:pPr>
              <w:jc w:val="both"/>
              <w:rPr>
                <w:rFonts w:ascii="Arial" w:hAnsi="Arial" w:cs="Arial"/>
              </w:rPr>
            </w:pPr>
            <w:r w:rsidRPr="00463B18">
              <w:rPr>
                <w:rFonts w:ascii="Arial" w:hAnsi="Arial" w:cs="Arial"/>
              </w:rPr>
              <w:t>Criterios de Valoración, Justicia,  Validez y Eficacia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TRES. FUENTES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La ley</w:t>
            </w:r>
          </w:p>
          <w:p w:rsidR="002737FE" w:rsidRPr="00463B18" w:rsidRDefault="002737FE" w:rsidP="002737FE">
            <w:pPr>
              <w:jc w:val="both"/>
              <w:rPr>
                <w:rFonts w:ascii="Arial" w:hAnsi="Arial" w:cs="Arial"/>
              </w:rPr>
            </w:pPr>
            <w:r w:rsidRPr="00463B18">
              <w:rPr>
                <w:rFonts w:ascii="Arial" w:hAnsi="Arial" w:cs="Arial"/>
              </w:rPr>
              <w:t>La costumbre</w:t>
            </w:r>
          </w:p>
          <w:p w:rsidR="002737FE" w:rsidRPr="00463B18" w:rsidRDefault="002737FE" w:rsidP="002737FE">
            <w:pPr>
              <w:jc w:val="both"/>
              <w:rPr>
                <w:rFonts w:ascii="Arial" w:hAnsi="Arial" w:cs="Arial"/>
              </w:rPr>
            </w:pPr>
            <w:r w:rsidRPr="00463B18">
              <w:rPr>
                <w:rFonts w:ascii="Arial" w:hAnsi="Arial" w:cs="Arial"/>
              </w:rPr>
              <w:t>La jurisprudencia</w:t>
            </w:r>
          </w:p>
          <w:p w:rsidR="002737FE" w:rsidRPr="00463B18" w:rsidRDefault="002737FE" w:rsidP="002737FE">
            <w:pPr>
              <w:jc w:val="both"/>
              <w:rPr>
                <w:rFonts w:ascii="Arial" w:hAnsi="Arial" w:cs="Arial"/>
              </w:rPr>
            </w:pPr>
            <w:r w:rsidRPr="00463B18">
              <w:rPr>
                <w:rFonts w:ascii="Arial" w:hAnsi="Arial" w:cs="Arial"/>
              </w:rPr>
              <w:t>Actos y Negocio Jurídico</w:t>
            </w:r>
          </w:p>
          <w:p w:rsidR="002737FE" w:rsidRPr="00463B18" w:rsidRDefault="002737FE" w:rsidP="002737FE">
            <w:pPr>
              <w:jc w:val="both"/>
              <w:rPr>
                <w:rFonts w:ascii="Arial" w:hAnsi="Arial" w:cs="Arial"/>
              </w:rPr>
            </w:pPr>
            <w:r w:rsidRPr="00463B18">
              <w:rPr>
                <w:rFonts w:ascii="Arial" w:hAnsi="Arial" w:cs="Arial"/>
              </w:rPr>
              <w:t>Tratados Internacionales</w:t>
            </w:r>
          </w:p>
          <w:p w:rsidR="002737FE" w:rsidRPr="00463B18" w:rsidRDefault="002737FE" w:rsidP="002737FE">
            <w:pPr>
              <w:jc w:val="both"/>
              <w:rPr>
                <w:rFonts w:ascii="Arial" w:hAnsi="Arial" w:cs="Arial"/>
              </w:rPr>
            </w:pPr>
            <w:r w:rsidRPr="00463B18">
              <w:rPr>
                <w:rFonts w:ascii="Arial" w:hAnsi="Arial" w:cs="Arial"/>
              </w:rPr>
              <w:t>Doctrina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CUARTA: ORDENAMIENTO JURIDICO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Características</w:t>
            </w:r>
          </w:p>
          <w:p w:rsidR="002737FE" w:rsidRPr="00463B18" w:rsidRDefault="002737FE" w:rsidP="002737FE">
            <w:pPr>
              <w:jc w:val="both"/>
              <w:rPr>
                <w:rFonts w:ascii="Arial" w:hAnsi="Arial" w:cs="Arial"/>
              </w:rPr>
            </w:pPr>
            <w:r w:rsidRPr="00463B18">
              <w:rPr>
                <w:rFonts w:ascii="Arial" w:hAnsi="Arial" w:cs="Arial"/>
              </w:rPr>
              <w:t>Sistemas normativos</w:t>
            </w:r>
          </w:p>
          <w:p w:rsidR="002737FE" w:rsidRPr="00463B18" w:rsidRDefault="002737FE" w:rsidP="002737FE">
            <w:pPr>
              <w:jc w:val="both"/>
              <w:rPr>
                <w:rFonts w:ascii="Arial" w:hAnsi="Arial" w:cs="Arial"/>
              </w:rPr>
            </w:pPr>
            <w:r w:rsidRPr="00463B18">
              <w:rPr>
                <w:rFonts w:ascii="Arial" w:hAnsi="Arial" w:cs="Arial"/>
              </w:rPr>
              <w:t>Ordenamiento jurídico Colombiano</w:t>
            </w:r>
          </w:p>
          <w:p w:rsidR="002737FE" w:rsidRPr="00463B18" w:rsidRDefault="002737FE" w:rsidP="002737FE">
            <w:pPr>
              <w:jc w:val="both"/>
              <w:rPr>
                <w:rFonts w:ascii="Arial" w:hAnsi="Arial" w:cs="Arial"/>
              </w:rPr>
            </w:pPr>
            <w:r w:rsidRPr="00463B18">
              <w:rPr>
                <w:rFonts w:ascii="Arial" w:hAnsi="Arial" w:cs="Arial"/>
              </w:rPr>
              <w:t>Teoría de la norma fundamental</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QUINTA. SUJETOS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b/>
              </w:rPr>
              <w:lastRenderedPageBreak/>
              <w:t xml:space="preserve"> </w:t>
            </w: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 xml:space="preserve"> Clasificación</w:t>
            </w:r>
          </w:p>
          <w:p w:rsidR="002737FE" w:rsidRPr="00463B18" w:rsidRDefault="002737FE" w:rsidP="002737FE">
            <w:pPr>
              <w:jc w:val="both"/>
              <w:rPr>
                <w:rFonts w:ascii="Arial" w:hAnsi="Arial" w:cs="Arial"/>
              </w:rPr>
            </w:pPr>
            <w:r w:rsidRPr="00463B18">
              <w:rPr>
                <w:rFonts w:ascii="Arial" w:hAnsi="Arial" w:cs="Arial"/>
              </w:rPr>
              <w:t xml:space="preserve"> Natural</w:t>
            </w:r>
          </w:p>
          <w:p w:rsidR="002737FE" w:rsidRPr="00463B18" w:rsidRDefault="002737FE" w:rsidP="002737FE">
            <w:pPr>
              <w:jc w:val="both"/>
              <w:rPr>
                <w:rFonts w:ascii="Arial" w:hAnsi="Arial" w:cs="Arial"/>
              </w:rPr>
            </w:pPr>
            <w:r w:rsidRPr="00463B18">
              <w:rPr>
                <w:rFonts w:ascii="Arial" w:hAnsi="Arial" w:cs="Arial"/>
              </w:rPr>
              <w:t>Jurídica</w:t>
            </w:r>
          </w:p>
          <w:p w:rsidR="002737FE" w:rsidRPr="00463B18" w:rsidRDefault="002737FE" w:rsidP="002737FE">
            <w:pPr>
              <w:jc w:val="both"/>
              <w:rPr>
                <w:rFonts w:ascii="Arial" w:hAnsi="Arial" w:cs="Arial"/>
              </w:rPr>
            </w:pPr>
            <w:r w:rsidRPr="00463B18">
              <w:rPr>
                <w:rFonts w:ascii="Arial" w:hAnsi="Arial" w:cs="Arial"/>
              </w:rPr>
              <w:t>Regulación del Derecho  Colombiano</w:t>
            </w:r>
          </w:p>
          <w:p w:rsidR="002737FE" w:rsidRPr="00463B18" w:rsidRDefault="002737FE" w:rsidP="002737FE">
            <w:pPr>
              <w:jc w:val="both"/>
              <w:rPr>
                <w:rFonts w:ascii="Arial" w:hAnsi="Arial" w:cs="Arial"/>
              </w:rPr>
            </w:pPr>
            <w:r w:rsidRPr="00463B18">
              <w:rPr>
                <w:rFonts w:ascii="Arial" w:hAnsi="Arial" w:cs="Arial"/>
              </w:rPr>
              <w:t xml:space="preserve"> Atributos de la Personalidad</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SEXTA</w:t>
            </w:r>
            <w:r w:rsidRPr="00463B18">
              <w:rPr>
                <w:rFonts w:ascii="Arial" w:hAnsi="Arial" w:cs="Arial"/>
              </w:rPr>
              <w:t xml:space="preserve"> </w:t>
            </w:r>
            <w:r w:rsidRPr="00463B18">
              <w:rPr>
                <w:rFonts w:ascii="Arial" w:hAnsi="Arial" w:cs="Arial"/>
                <w:b/>
              </w:rPr>
              <w:t>CONCEPTOS JURIDICOS   FUNDAMENTALES</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rPr>
            </w:pPr>
            <w:r w:rsidRPr="00463B18">
              <w:rPr>
                <w:rFonts w:ascii="Arial" w:hAnsi="Arial" w:cs="Arial"/>
              </w:rPr>
              <w:t>Situación jurídica</w:t>
            </w:r>
          </w:p>
          <w:p w:rsidR="002737FE" w:rsidRPr="00463B18" w:rsidRDefault="002737FE" w:rsidP="002737FE">
            <w:pPr>
              <w:jc w:val="both"/>
              <w:rPr>
                <w:rFonts w:ascii="Arial" w:hAnsi="Arial" w:cs="Arial"/>
              </w:rPr>
            </w:pPr>
            <w:r w:rsidRPr="00463B18">
              <w:rPr>
                <w:rFonts w:ascii="Arial" w:hAnsi="Arial" w:cs="Arial"/>
              </w:rPr>
              <w:t>Relación jurídica</w:t>
            </w:r>
          </w:p>
          <w:p w:rsidR="002737FE" w:rsidRPr="00463B18" w:rsidRDefault="002737FE" w:rsidP="002737FE">
            <w:pPr>
              <w:jc w:val="both"/>
              <w:rPr>
                <w:rFonts w:ascii="Arial" w:hAnsi="Arial" w:cs="Arial"/>
              </w:rPr>
            </w:pPr>
            <w:r w:rsidRPr="00463B18">
              <w:rPr>
                <w:rFonts w:ascii="Arial" w:hAnsi="Arial" w:cs="Arial"/>
              </w:rPr>
              <w:t>Institución jurídica</w:t>
            </w:r>
          </w:p>
          <w:p w:rsidR="002737FE" w:rsidRPr="00463B18" w:rsidRDefault="002737FE" w:rsidP="002737FE">
            <w:pPr>
              <w:jc w:val="both"/>
              <w:rPr>
                <w:rFonts w:ascii="Arial" w:hAnsi="Arial" w:cs="Arial"/>
              </w:rPr>
            </w:pPr>
            <w:r w:rsidRPr="00463B18">
              <w:rPr>
                <w:rFonts w:ascii="Arial" w:hAnsi="Arial" w:cs="Arial"/>
              </w:rPr>
              <w:t>Derecho subjetivo</w:t>
            </w:r>
          </w:p>
          <w:p w:rsidR="002737FE" w:rsidRPr="00463B18" w:rsidRDefault="002737FE" w:rsidP="002737FE">
            <w:pPr>
              <w:jc w:val="both"/>
              <w:rPr>
                <w:rFonts w:ascii="Arial" w:hAnsi="Arial" w:cs="Arial"/>
              </w:rPr>
            </w:pPr>
            <w:r w:rsidRPr="00463B18">
              <w:rPr>
                <w:rFonts w:ascii="Arial" w:hAnsi="Arial" w:cs="Arial"/>
              </w:rPr>
              <w:t>Obligación jurídica</w:t>
            </w:r>
          </w:p>
          <w:p w:rsidR="002737FE" w:rsidRPr="00463B18" w:rsidRDefault="002737FE" w:rsidP="002737FE">
            <w:pPr>
              <w:jc w:val="both"/>
              <w:rPr>
                <w:rFonts w:ascii="Arial" w:hAnsi="Arial" w:cs="Arial"/>
              </w:rPr>
            </w:pPr>
          </w:p>
          <w:p w:rsidR="002737FE" w:rsidRPr="00463B18" w:rsidRDefault="002737FE" w:rsidP="002737FE">
            <w:pPr>
              <w:jc w:val="both"/>
              <w:rPr>
                <w:rFonts w:ascii="Arial" w:hAnsi="Arial" w:cs="Arial"/>
                <w:b/>
              </w:rPr>
            </w:pPr>
            <w:r w:rsidRPr="00463B18">
              <w:rPr>
                <w:rFonts w:ascii="Arial" w:hAnsi="Arial" w:cs="Arial"/>
                <w:b/>
              </w:rPr>
              <w:t>UNIDAD SEPTIMA NEGOCIO JURIDICO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Definición</w:t>
            </w:r>
          </w:p>
          <w:p w:rsidR="002737FE" w:rsidRPr="00463B18" w:rsidRDefault="002737FE" w:rsidP="002737FE">
            <w:pPr>
              <w:jc w:val="both"/>
              <w:rPr>
                <w:rFonts w:ascii="Arial" w:hAnsi="Arial" w:cs="Arial"/>
              </w:rPr>
            </w:pPr>
            <w:r w:rsidRPr="00463B18">
              <w:rPr>
                <w:rFonts w:ascii="Arial" w:hAnsi="Arial" w:cs="Arial"/>
              </w:rPr>
              <w:t>Requisitos de existencia y validez</w:t>
            </w:r>
          </w:p>
          <w:p w:rsidR="002737FE" w:rsidRPr="00463B18" w:rsidRDefault="002737FE" w:rsidP="002737FE">
            <w:pPr>
              <w:jc w:val="both"/>
              <w:rPr>
                <w:rFonts w:ascii="Arial" w:hAnsi="Arial" w:cs="Arial"/>
              </w:rPr>
            </w:pPr>
            <w:r w:rsidRPr="00463B18">
              <w:rPr>
                <w:rFonts w:ascii="Arial" w:hAnsi="Arial" w:cs="Arial"/>
              </w:rPr>
              <w:t>Contrato</w:t>
            </w:r>
          </w:p>
          <w:p w:rsidR="002737FE" w:rsidRPr="00463B18" w:rsidRDefault="002737FE" w:rsidP="002737FE">
            <w:pPr>
              <w:jc w:val="both"/>
              <w:rPr>
                <w:rFonts w:ascii="Arial" w:hAnsi="Arial" w:cs="Arial"/>
              </w:rPr>
            </w:pPr>
            <w:r w:rsidRPr="00463B18">
              <w:rPr>
                <w:rFonts w:ascii="Arial" w:hAnsi="Arial" w:cs="Arial"/>
              </w:rPr>
              <w:t>Clasificación</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b/>
              </w:rPr>
            </w:pPr>
            <w:r w:rsidRPr="00463B18">
              <w:rPr>
                <w:rFonts w:ascii="Arial" w:hAnsi="Arial" w:cs="Arial"/>
                <w:b/>
              </w:rPr>
              <w:t>UNIDAD OCTAVA: APLICACIÓN DEL DERECHO</w:t>
            </w:r>
          </w:p>
          <w:p w:rsidR="002737FE" w:rsidRPr="00463B18" w:rsidRDefault="002737FE" w:rsidP="002737FE">
            <w:pPr>
              <w:jc w:val="both"/>
              <w:rPr>
                <w:rFonts w:ascii="Arial" w:hAnsi="Arial" w:cs="Arial"/>
                <w:b/>
              </w:rPr>
            </w:pPr>
          </w:p>
          <w:p w:rsidR="002737FE" w:rsidRPr="00463B18" w:rsidRDefault="002737FE" w:rsidP="002737FE">
            <w:pPr>
              <w:jc w:val="both"/>
              <w:rPr>
                <w:rFonts w:ascii="Arial" w:hAnsi="Arial" w:cs="Arial"/>
              </w:rPr>
            </w:pPr>
            <w:r w:rsidRPr="00463B18">
              <w:rPr>
                <w:rFonts w:ascii="Arial" w:hAnsi="Arial" w:cs="Arial"/>
              </w:rPr>
              <w:t>Interpretación</w:t>
            </w:r>
          </w:p>
          <w:p w:rsidR="002737FE" w:rsidRPr="00463B18" w:rsidRDefault="002737FE" w:rsidP="002737FE">
            <w:pPr>
              <w:jc w:val="both"/>
              <w:rPr>
                <w:rFonts w:ascii="Arial" w:hAnsi="Arial" w:cs="Arial"/>
              </w:rPr>
            </w:pPr>
            <w:r w:rsidRPr="00463B18">
              <w:rPr>
                <w:rFonts w:ascii="Arial" w:hAnsi="Arial" w:cs="Arial"/>
              </w:rPr>
              <w:t>Integración</w:t>
            </w:r>
          </w:p>
          <w:p w:rsidR="002737FE" w:rsidRPr="00463B18" w:rsidRDefault="002737FE" w:rsidP="002737FE">
            <w:pPr>
              <w:jc w:val="both"/>
              <w:rPr>
                <w:rFonts w:ascii="Arial" w:hAnsi="Arial" w:cs="Arial"/>
              </w:rPr>
            </w:pPr>
            <w:r w:rsidRPr="00463B18">
              <w:rPr>
                <w:rFonts w:ascii="Arial" w:hAnsi="Arial" w:cs="Arial"/>
              </w:rPr>
              <w:t>Conflictos de leyes en el tiempo</w:t>
            </w:r>
          </w:p>
          <w:p w:rsidR="002737FE" w:rsidRPr="00463B18" w:rsidRDefault="002737FE" w:rsidP="002737FE">
            <w:pPr>
              <w:jc w:val="both"/>
              <w:rPr>
                <w:rFonts w:ascii="Arial" w:hAnsi="Arial" w:cs="Arial"/>
              </w:rPr>
            </w:pPr>
            <w:r w:rsidRPr="00463B18">
              <w:rPr>
                <w:rFonts w:ascii="Arial" w:hAnsi="Arial" w:cs="Arial"/>
              </w:rPr>
              <w:t xml:space="preserve">Conflictos de leyes en el espacio </w:t>
            </w:r>
          </w:p>
          <w:p w:rsidR="002737FE" w:rsidRPr="00463B18" w:rsidRDefault="002737FE" w:rsidP="002737FE">
            <w:pPr>
              <w:jc w:val="both"/>
              <w:rPr>
                <w:rFonts w:ascii="Arial" w:hAnsi="Arial" w:cs="Arial"/>
              </w:rPr>
            </w:pPr>
          </w:p>
          <w:p w:rsidR="009D3B04" w:rsidRPr="00463B18" w:rsidRDefault="009D3B04" w:rsidP="005307D9">
            <w:pPr>
              <w:rPr>
                <w:rFonts w:ascii="Arial" w:hAnsi="Arial" w:cs="Arial"/>
                <w:color w:val="0F243E" w:themeColor="text2" w:themeShade="80"/>
              </w:rPr>
            </w:pPr>
          </w:p>
          <w:p w:rsidR="005307D9" w:rsidRPr="00463B18" w:rsidRDefault="005307D9" w:rsidP="005307D9">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463B18" w:rsidTr="00E525ED">
        <w:tc>
          <w:tcPr>
            <w:tcW w:w="9740" w:type="dxa"/>
            <w:shd w:val="clear" w:color="auto" w:fill="365F91" w:themeFill="accent1" w:themeFillShade="BF"/>
          </w:tcPr>
          <w:p w:rsidR="005307D9" w:rsidRPr="00463B18" w:rsidRDefault="005307D9" w:rsidP="00E525ED">
            <w:pPr>
              <w:rPr>
                <w:rFonts w:ascii="Arial" w:hAnsi="Arial" w:cs="Arial"/>
                <w:b/>
                <w:color w:val="0F243E" w:themeColor="text2" w:themeShade="80"/>
              </w:rPr>
            </w:pPr>
            <w:r w:rsidRPr="00463B18">
              <w:rPr>
                <w:rFonts w:ascii="Arial" w:hAnsi="Arial" w:cs="Arial"/>
                <w:b/>
                <w:color w:val="FFFFFF" w:themeColor="background1"/>
              </w:rPr>
              <w:t>TEORÍAS Y CONCEPTOS:</w:t>
            </w:r>
          </w:p>
        </w:tc>
      </w:tr>
      <w:tr w:rsidR="005307D9" w:rsidRPr="00463B18" w:rsidTr="00E525ED">
        <w:tc>
          <w:tcPr>
            <w:tcW w:w="9740" w:type="dxa"/>
          </w:tcPr>
          <w:p w:rsidR="005307D9" w:rsidRPr="00463B18" w:rsidRDefault="005307D9" w:rsidP="00E525ED">
            <w:pPr>
              <w:rPr>
                <w:rFonts w:ascii="Arial" w:hAnsi="Arial" w:cs="Arial"/>
                <w:color w:val="0F243E" w:themeColor="text2" w:themeShade="80"/>
              </w:rPr>
            </w:pPr>
          </w:p>
          <w:p w:rsidR="007F5DA9" w:rsidRPr="00463B18" w:rsidRDefault="007F5DA9" w:rsidP="007F5DA9">
            <w:pPr>
              <w:shd w:val="clear" w:color="auto" w:fill="FFFFFF"/>
              <w:jc w:val="both"/>
              <w:rPr>
                <w:rFonts w:ascii="Arial" w:hAnsi="Arial" w:cs="Arial"/>
                <w:color w:val="333333"/>
                <w:lang w:val="es-CO" w:eastAsia="es-CO"/>
              </w:rPr>
            </w:pPr>
            <w:r w:rsidRPr="00463B18">
              <w:rPr>
                <w:rFonts w:ascii="Arial" w:hAnsi="Arial" w:cs="Arial"/>
              </w:rPr>
              <w:t>Se parte de la base  que no hay una única concepción del derecho, sino una pluralidad de concepciones, es así como bajo el i</w:t>
            </w:r>
            <w:r w:rsidRPr="00463B18">
              <w:rPr>
                <w:rFonts w:ascii="Arial" w:hAnsi="Arial" w:cs="Arial"/>
                <w:b/>
              </w:rPr>
              <w:t>usnaturalismo</w:t>
            </w:r>
            <w:r w:rsidRPr="00463B18">
              <w:rPr>
                <w:rFonts w:ascii="Arial" w:hAnsi="Arial" w:cs="Arial"/>
              </w:rPr>
              <w:t xml:space="preserve"> se concibe la existencia de una serie </w:t>
            </w:r>
            <w:r w:rsidRPr="00463B18">
              <w:rPr>
                <w:rFonts w:ascii="Arial" w:hAnsi="Arial" w:cs="Arial"/>
                <w:color w:val="333333"/>
              </w:rPr>
              <w:t>de normas que están en la naturaleza humana y que son válidas por sí mismas, ya que no dependen de la voluntad del legislador, luego la validez de la norma se d</w:t>
            </w:r>
            <w:r w:rsidR="001C1677">
              <w:rPr>
                <w:rFonts w:ascii="Arial" w:hAnsi="Arial" w:cs="Arial"/>
                <w:color w:val="333333"/>
              </w:rPr>
              <w:t xml:space="preserve">etermina por la justicia. Bajo </w:t>
            </w:r>
            <w:r w:rsidRPr="00463B18">
              <w:rPr>
                <w:rFonts w:ascii="Arial" w:hAnsi="Arial" w:cs="Arial"/>
                <w:color w:val="333333"/>
              </w:rPr>
              <w:t xml:space="preserve">el </w:t>
            </w:r>
            <w:r w:rsidRPr="00463B18">
              <w:rPr>
                <w:rFonts w:ascii="Arial" w:hAnsi="Arial" w:cs="Arial"/>
                <w:b/>
                <w:bCs/>
                <w:color w:val="333333"/>
                <w:lang w:val="es-CO" w:eastAsia="es-CO"/>
              </w:rPr>
              <w:t xml:space="preserve">Positivismo jurídico, </w:t>
            </w:r>
            <w:r w:rsidRPr="00463B18">
              <w:rPr>
                <w:rFonts w:ascii="Arial" w:hAnsi="Arial" w:cs="Arial"/>
                <w:bCs/>
                <w:color w:val="333333"/>
                <w:lang w:val="es-CO" w:eastAsia="es-CO"/>
              </w:rPr>
              <w:t xml:space="preserve">se concibe el Derecho, como el </w:t>
            </w:r>
            <w:r w:rsidRPr="00463B18">
              <w:rPr>
                <w:rFonts w:ascii="Arial" w:hAnsi="Arial" w:cs="Arial"/>
                <w:color w:val="333333"/>
                <w:lang w:val="es-CO" w:eastAsia="es-CO"/>
              </w:rPr>
              <w:t xml:space="preserve"> conjunto de normas que proceden del poder estatal, bien directamente o por delegación, destacándose a Kelsen como su principal representante, bajo esta concepción la ley es la más importante fuente del derecho, y la justicia se determina por la validez de la norma, el positivismo puede </w:t>
            </w:r>
            <w:r w:rsidRPr="00463B18">
              <w:rPr>
                <w:rFonts w:ascii="Arial" w:hAnsi="Arial" w:cs="Arial"/>
                <w:color w:val="333333"/>
                <w:lang w:val="es-CO" w:eastAsia="es-CO"/>
              </w:rPr>
              <w:lastRenderedPageBreak/>
              <w:t xml:space="preserve">ser metodológico, como teoría del derecho y el ideológico y bajo el </w:t>
            </w:r>
            <w:r w:rsidRPr="00463B18">
              <w:rPr>
                <w:rFonts w:ascii="Arial" w:hAnsi="Arial" w:cs="Arial"/>
                <w:b/>
                <w:color w:val="333333"/>
                <w:lang w:val="es-CO" w:eastAsia="es-CO"/>
              </w:rPr>
              <w:t xml:space="preserve">Realismo jurídico, </w:t>
            </w:r>
            <w:r w:rsidRPr="00463B18">
              <w:rPr>
                <w:rFonts w:ascii="Arial" w:hAnsi="Arial" w:cs="Arial"/>
                <w:color w:val="333333"/>
                <w:lang w:val="es-CO" w:eastAsia="es-CO"/>
              </w:rPr>
              <w:t>en el que prevalece la eficacia de la norma, el derecho lo constituye los hechos, los comportamientos sociales, de ahí que el juez adquiere un papel muy importante  al aplicar el derecho a los casos  que se presentan en la vida real. Así el derecho se construye a partir de la realidad social, destacándose el realismo norteamericano y el Escandinavo.</w:t>
            </w:r>
          </w:p>
          <w:p w:rsidR="007F5DA9" w:rsidRPr="00463B18" w:rsidRDefault="007F5DA9" w:rsidP="007F5DA9">
            <w:pPr>
              <w:shd w:val="clear" w:color="auto" w:fill="FFFFFF"/>
              <w:jc w:val="both"/>
              <w:rPr>
                <w:rFonts w:ascii="Arial" w:hAnsi="Arial" w:cs="Arial"/>
                <w:color w:val="333333"/>
                <w:lang w:val="es-CO" w:eastAsia="es-CO"/>
              </w:rPr>
            </w:pPr>
          </w:p>
          <w:p w:rsidR="007F5DA9" w:rsidRDefault="007F5DA9" w:rsidP="007F5DA9">
            <w:pPr>
              <w:shd w:val="clear" w:color="auto" w:fill="FFFFFF"/>
              <w:jc w:val="both"/>
              <w:rPr>
                <w:rFonts w:ascii="Arial" w:hAnsi="Arial" w:cs="Arial"/>
              </w:rPr>
            </w:pPr>
            <w:r w:rsidRPr="00463B18">
              <w:rPr>
                <w:rFonts w:ascii="Arial" w:hAnsi="Arial" w:cs="Arial"/>
                <w:color w:val="333333"/>
                <w:lang w:val="es-CO" w:eastAsia="es-CO"/>
              </w:rPr>
              <w:t>Para comprender el Derecho resulta necesario conocer la filosofía de grandes pensadores que se inscriben en una u otra concepción, dentro de los que se destaca</w:t>
            </w:r>
            <w:r w:rsidRPr="00463B18">
              <w:rPr>
                <w:rFonts w:ascii="Arial" w:hAnsi="Arial" w:cs="Arial"/>
              </w:rPr>
              <w:t xml:space="preserve">  Tomas de Aquino  que concibe el derecho como objeto de la justicia, y define  la ley como “la ordenación de la razón para el bien común promulgada por el que tiene el cuidado de la comunidad”. Hans Kelsen con su Teoría Pura del Derecho, Herbert Lionel Adolphus Hart con su obra El concepto de Derecho, Ronald Dworkin con los Derechos en Serio, Arthur Kaufmann, con la Filosofía del </w:t>
            </w:r>
            <w:r w:rsidR="001C1677">
              <w:rPr>
                <w:rFonts w:ascii="Arial" w:hAnsi="Arial" w:cs="Arial"/>
              </w:rPr>
              <w:t>Derecho; entre otros pensadores.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Definición etimológica y epistemológica del derecho.</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Relación entre persona, sociedad y derecho.</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Relación entre derecho y cultura.</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Multiplicidad de normas: derecho, moral y usos sociales.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El derecho y la fu</w:t>
            </w:r>
            <w:r w:rsidR="00C05FA3">
              <w:rPr>
                <w:rFonts w:ascii="Arial" w:hAnsi="Arial" w:cs="Arial"/>
              </w:rPr>
              <w:t>e</w:t>
            </w:r>
            <w:r>
              <w:rPr>
                <w:rFonts w:ascii="Arial" w:hAnsi="Arial" w:cs="Arial"/>
              </w:rPr>
              <w:t>rza o coacción.</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Derecho y su relación con otras ciencias: sociología, psicología, filosofía, antropología, economía, medicina, matemáticas, entre otras.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La norma jurídica, elementos y características.</w:t>
            </w:r>
          </w:p>
          <w:p w:rsidR="001C1677" w:rsidRDefault="001C1677" w:rsidP="007F5DA9">
            <w:pPr>
              <w:shd w:val="clear" w:color="auto" w:fill="FFFFFF"/>
              <w:jc w:val="both"/>
              <w:rPr>
                <w:rFonts w:ascii="Arial" w:hAnsi="Arial" w:cs="Arial"/>
              </w:rPr>
            </w:pPr>
          </w:p>
          <w:p w:rsidR="001C1677" w:rsidRDefault="001C1677" w:rsidP="007F5DA9">
            <w:pPr>
              <w:shd w:val="clear" w:color="auto" w:fill="FFFFFF"/>
              <w:jc w:val="both"/>
              <w:rPr>
                <w:rFonts w:ascii="Arial" w:hAnsi="Arial" w:cs="Arial"/>
              </w:rPr>
            </w:pPr>
            <w:r>
              <w:rPr>
                <w:rFonts w:ascii="Arial" w:hAnsi="Arial" w:cs="Arial"/>
              </w:rPr>
              <w:t>Clasificación de la norma jur</w:t>
            </w:r>
            <w:r w:rsidR="005F1E53">
              <w:rPr>
                <w:rFonts w:ascii="Arial" w:hAnsi="Arial" w:cs="Arial"/>
              </w:rPr>
              <w:t>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Justicia, validez y eficacia.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Ley, costumbre. Jurisprudencia y doctrina.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Sistemas normativos, norma fundamental y ordenamiento jurídico.</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Persona natural y persona jurídica.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Atributos de la personalidad.</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lastRenderedPageBreak/>
              <w:t>Situación y relación jurídica.</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Negocio jurídico, convención y contrato.</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Interpretación, integración, irretroactividad de la ley.</w:t>
            </w:r>
          </w:p>
          <w:p w:rsidR="005F1E53" w:rsidRDefault="005F1E53" w:rsidP="007F5DA9">
            <w:pPr>
              <w:shd w:val="clear" w:color="auto" w:fill="FFFFFF"/>
              <w:jc w:val="both"/>
              <w:rPr>
                <w:rFonts w:ascii="Arial" w:hAnsi="Arial" w:cs="Arial"/>
              </w:rPr>
            </w:pPr>
          </w:p>
          <w:p w:rsidR="005F1E53" w:rsidRDefault="005F1E53" w:rsidP="007F5DA9">
            <w:pPr>
              <w:shd w:val="clear" w:color="auto" w:fill="FFFFFF"/>
              <w:jc w:val="both"/>
              <w:rPr>
                <w:rFonts w:ascii="Arial" w:hAnsi="Arial" w:cs="Arial"/>
              </w:rPr>
            </w:pPr>
            <w:r>
              <w:rPr>
                <w:rFonts w:ascii="Arial" w:hAnsi="Arial" w:cs="Arial"/>
              </w:rPr>
              <w:t>Norma nacional y norma extranjera.</w:t>
            </w:r>
          </w:p>
          <w:p w:rsidR="005307D9" w:rsidRPr="00463B18" w:rsidRDefault="005307D9" w:rsidP="00E525ED">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METODOLOGÍA:</w:t>
            </w:r>
          </w:p>
        </w:tc>
      </w:tr>
      <w:tr w:rsidR="009D3B04" w:rsidRPr="00463B18" w:rsidTr="00CC21F3">
        <w:tc>
          <w:tcPr>
            <w:tcW w:w="9740" w:type="dxa"/>
          </w:tcPr>
          <w:p w:rsidR="009D3B04"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lang w:val="es-MX"/>
              </w:rPr>
            </w:pPr>
            <w:r w:rsidRPr="006D6A05">
              <w:rPr>
                <w:rFonts w:ascii="Arial" w:hAnsi="Arial" w:cs="Arial"/>
                <w:lang w:val="es-MX"/>
              </w:rPr>
              <w:t>Trabajo Presencial. Adoptar un modelo constructivista orientado a partir de clase  asistida, mesas de debate,  lecturas, análisis de sentencias  y ensayos.</w:t>
            </w:r>
          </w:p>
          <w:p w:rsidR="00DE5697" w:rsidRPr="006D6A05" w:rsidRDefault="00DE5697" w:rsidP="00DE5697">
            <w:pPr>
              <w:jc w:val="both"/>
              <w:rPr>
                <w:rFonts w:ascii="Arial" w:hAnsi="Arial" w:cs="Arial"/>
                <w:lang w:val="es-MX"/>
              </w:rPr>
            </w:pPr>
          </w:p>
          <w:p w:rsidR="00DE5697" w:rsidRPr="00463B18" w:rsidRDefault="00DE5697" w:rsidP="00DE5697">
            <w:pPr>
              <w:rPr>
                <w:rFonts w:ascii="Arial" w:hAnsi="Arial" w:cs="Arial"/>
                <w:color w:val="0F243E" w:themeColor="text2" w:themeShade="80"/>
              </w:rPr>
            </w:pPr>
            <w:r w:rsidRPr="006D6A05">
              <w:rPr>
                <w:rFonts w:ascii="Arial" w:hAnsi="Arial" w:cs="Arial"/>
                <w:lang w:val="es-MX"/>
              </w:rPr>
              <w:t>Trabajo</w:t>
            </w:r>
            <w:r>
              <w:rPr>
                <w:rFonts w:ascii="Arial" w:hAnsi="Arial" w:cs="Arial"/>
                <w:lang w:val="es-MX"/>
              </w:rPr>
              <w:t xml:space="preserve"> Independiente: El estudiante debe</w:t>
            </w:r>
            <w:r w:rsidRPr="006D6A05">
              <w:rPr>
                <w:rFonts w:ascii="Arial" w:hAnsi="Arial" w:cs="Arial"/>
                <w:lang w:val="es-MX"/>
              </w:rPr>
              <w:t xml:space="preserve"> desarrollar un escrito de profundización de los temas vistos en clase, </w:t>
            </w:r>
            <w:r>
              <w:rPr>
                <w:rFonts w:ascii="Arial" w:hAnsi="Arial" w:cs="Arial"/>
                <w:lang w:val="es-MX"/>
              </w:rPr>
              <w:t>ahondando</w:t>
            </w:r>
            <w:r w:rsidRPr="006D6A05">
              <w:rPr>
                <w:rFonts w:ascii="Arial" w:hAnsi="Arial" w:cs="Arial"/>
                <w:lang w:val="es-MX"/>
              </w:rPr>
              <w:t xml:space="preserve"> la temática y construyendo un argumento crítico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FFFFFF" w:themeColor="background1"/>
              </w:rPr>
            </w:pPr>
            <w:r w:rsidRPr="00463B18">
              <w:rPr>
                <w:rFonts w:ascii="Arial" w:hAnsi="Arial" w:cs="Arial"/>
                <w:b/>
                <w:color w:val="FFFFFF" w:themeColor="background1"/>
              </w:rPr>
              <w:t>EVALUACIÓN: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rPr>
            </w:pPr>
            <w:r w:rsidRPr="006D6A05">
              <w:rPr>
                <w:rFonts w:ascii="Arial" w:hAnsi="Arial" w:cs="Arial"/>
              </w:rPr>
              <w:t>La nota definitiva del curso se conformará</w:t>
            </w:r>
            <w:r>
              <w:rPr>
                <w:rFonts w:ascii="Arial" w:hAnsi="Arial" w:cs="Arial"/>
              </w:rPr>
              <w:t xml:space="preserve"> así:</w:t>
            </w:r>
          </w:p>
          <w:p w:rsidR="00DE5697" w:rsidRPr="006D6A05" w:rsidRDefault="00DE5697" w:rsidP="00DE5697">
            <w:pPr>
              <w:jc w:val="both"/>
              <w:rPr>
                <w:rFonts w:ascii="Arial" w:hAnsi="Arial" w:cs="Arial"/>
              </w:rPr>
            </w:pPr>
            <w:r w:rsidRPr="006D6A05">
              <w:rPr>
                <w:rFonts w:ascii="Arial" w:hAnsi="Arial" w:cs="Arial"/>
              </w:rPr>
              <w:t>PORCENTAJE</w:t>
            </w:r>
            <w:r w:rsidRPr="006D6A05">
              <w:rPr>
                <w:rFonts w:ascii="Arial" w:hAnsi="Arial" w:cs="Arial"/>
              </w:rPr>
              <w:tab/>
              <w:t xml:space="preserve">Método de Evaluación </w:t>
            </w:r>
          </w:p>
          <w:p w:rsidR="00DE5697" w:rsidRPr="006D6A05" w:rsidRDefault="00DE5697" w:rsidP="00DE5697">
            <w:pPr>
              <w:jc w:val="both"/>
              <w:rPr>
                <w:rFonts w:ascii="Arial" w:hAnsi="Arial" w:cs="Arial"/>
              </w:rPr>
            </w:pPr>
            <w:r w:rsidRPr="006D6A05">
              <w:rPr>
                <w:rFonts w:ascii="Arial" w:hAnsi="Arial" w:cs="Arial"/>
              </w:rPr>
              <w:t>35%</w:t>
            </w:r>
            <w:r w:rsidRPr="006D6A05">
              <w:rPr>
                <w:rFonts w:ascii="Arial" w:hAnsi="Arial" w:cs="Arial"/>
              </w:rPr>
              <w:tab/>
              <w:t>Ensayos- par</w:t>
            </w:r>
            <w:r>
              <w:rPr>
                <w:rFonts w:ascii="Arial" w:hAnsi="Arial" w:cs="Arial"/>
              </w:rPr>
              <w:t>ticipación en clase, pruebas escritas, orales, análisis de sentencias</w:t>
            </w:r>
          </w:p>
          <w:p w:rsidR="00DE5697" w:rsidRPr="006D6A05" w:rsidRDefault="00DE5697" w:rsidP="00DE5697">
            <w:pPr>
              <w:jc w:val="both"/>
              <w:rPr>
                <w:rFonts w:ascii="Arial" w:hAnsi="Arial" w:cs="Arial"/>
              </w:rPr>
            </w:pPr>
            <w:r w:rsidRPr="006D6A05">
              <w:rPr>
                <w:rFonts w:ascii="Arial" w:hAnsi="Arial" w:cs="Arial"/>
              </w:rPr>
              <w:t xml:space="preserve">35% </w:t>
            </w:r>
            <w:r>
              <w:rPr>
                <w:rFonts w:ascii="Arial" w:hAnsi="Arial" w:cs="Arial"/>
              </w:rPr>
              <w:t xml:space="preserve">  Talleres, quiz, exposiciones.</w:t>
            </w:r>
            <w:r w:rsidRPr="006D6A05">
              <w:rPr>
                <w:rFonts w:ascii="Arial" w:hAnsi="Arial" w:cs="Arial"/>
              </w:rPr>
              <w:tab/>
            </w:r>
          </w:p>
          <w:p w:rsidR="00DE5697" w:rsidRPr="006D6A05" w:rsidRDefault="00DE5697" w:rsidP="00DE5697">
            <w:pPr>
              <w:jc w:val="both"/>
              <w:rPr>
                <w:rFonts w:ascii="Arial" w:hAnsi="Arial" w:cs="Arial"/>
              </w:rPr>
            </w:pPr>
            <w:r w:rsidRPr="006D6A05">
              <w:rPr>
                <w:rFonts w:ascii="Arial" w:hAnsi="Arial" w:cs="Arial"/>
              </w:rPr>
              <w:t>30%</w:t>
            </w:r>
            <w:r w:rsidRPr="006D6A05">
              <w:rPr>
                <w:rFonts w:ascii="Arial" w:hAnsi="Arial" w:cs="Arial"/>
              </w:rPr>
              <w:tab/>
            </w:r>
            <w:r>
              <w:rPr>
                <w:rFonts w:ascii="Arial" w:hAnsi="Arial" w:cs="Arial"/>
              </w:rPr>
              <w:t>Examen Final</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RECURSOS :</w:t>
            </w:r>
          </w:p>
        </w:tc>
      </w:tr>
      <w:tr w:rsidR="009D3B04" w:rsidRPr="00A41E98" w:rsidTr="00CC21F3">
        <w:tc>
          <w:tcPr>
            <w:tcW w:w="9740" w:type="dxa"/>
          </w:tcPr>
          <w:p w:rsidR="00A72937" w:rsidRDefault="009D3B04" w:rsidP="00CC21F3">
            <w:pPr>
              <w:rPr>
                <w:rFonts w:ascii="Arial" w:hAnsi="Arial" w:cs="Arial"/>
                <w:b/>
                <w:color w:val="0F243E" w:themeColor="text2" w:themeShade="80"/>
              </w:rPr>
            </w:pPr>
            <w:r w:rsidRPr="00463B18">
              <w:rPr>
                <w:rFonts w:ascii="Arial" w:hAnsi="Arial" w:cs="Arial"/>
                <w:b/>
                <w:color w:val="0F243E" w:themeColor="text2" w:themeShade="80"/>
              </w:rPr>
              <w:t>BIBLIOGRAFÍA BÁSICA Y COMPLEMENTARIA</w:t>
            </w:r>
          </w:p>
          <w:p w:rsidR="00DE5697" w:rsidRDefault="00DE5697" w:rsidP="00CC21F3">
            <w:pPr>
              <w:rPr>
                <w:rFonts w:ascii="Arial" w:hAnsi="Arial" w:cs="Arial"/>
                <w:b/>
                <w:color w:val="0F243E" w:themeColor="text2" w:themeShade="80"/>
              </w:rPr>
            </w:pPr>
          </w:p>
          <w:p w:rsidR="00DE5697" w:rsidRDefault="00DE5697" w:rsidP="00FF1814">
            <w:pPr>
              <w:numPr>
                <w:ilvl w:val="0"/>
                <w:numId w:val="43"/>
              </w:numPr>
              <w:jc w:val="both"/>
              <w:rPr>
                <w:rFonts w:ascii="Arial" w:hAnsi="Arial" w:cs="Arial"/>
              </w:rPr>
            </w:pPr>
            <w:r w:rsidRPr="00C54E17">
              <w:rPr>
                <w:rFonts w:ascii="Arial" w:hAnsi="Arial" w:cs="Arial"/>
              </w:rPr>
              <w:t>Reale, Miguel Introducción al Derecho.  Ediciones Pirámide S.A. Madrid</w:t>
            </w:r>
          </w:p>
          <w:p w:rsidR="00DE5697" w:rsidRPr="00C54E17" w:rsidRDefault="00DE5697" w:rsidP="00FF1814">
            <w:pPr>
              <w:numPr>
                <w:ilvl w:val="0"/>
                <w:numId w:val="43"/>
              </w:numPr>
              <w:jc w:val="both"/>
              <w:rPr>
                <w:rFonts w:ascii="Arial" w:hAnsi="Arial" w:cs="Arial"/>
              </w:rPr>
            </w:pPr>
            <w:r w:rsidRPr="00C54E17">
              <w:rPr>
                <w:rFonts w:ascii="Arial" w:hAnsi="Arial" w:cs="Arial"/>
              </w:rPr>
              <w:t>Brockman, Jan. Derecho,  Filosofía del Derecho y Teoría del Derecho.  Editorial Temis, Bogotá 1997</w:t>
            </w:r>
          </w:p>
          <w:p w:rsidR="00DE5697" w:rsidRDefault="00DE5697" w:rsidP="00FF1814">
            <w:pPr>
              <w:numPr>
                <w:ilvl w:val="0"/>
                <w:numId w:val="43"/>
              </w:numPr>
              <w:jc w:val="both"/>
              <w:rPr>
                <w:rFonts w:ascii="Arial" w:hAnsi="Arial" w:cs="Arial"/>
              </w:rPr>
            </w:pPr>
            <w:r>
              <w:rPr>
                <w:rFonts w:ascii="Arial" w:hAnsi="Arial" w:cs="Arial"/>
              </w:rPr>
              <w:t>Mosquera Muñoz Alvaro, Nociones de introducción a la ciencia del derecho, fondo de publicaciones FUAC, 1999</w:t>
            </w:r>
          </w:p>
          <w:p w:rsidR="00DE5697" w:rsidRDefault="00DE5697" w:rsidP="00FF1814">
            <w:pPr>
              <w:numPr>
                <w:ilvl w:val="0"/>
                <w:numId w:val="43"/>
              </w:numPr>
              <w:jc w:val="both"/>
              <w:rPr>
                <w:rFonts w:ascii="Arial" w:hAnsi="Arial" w:cs="Arial"/>
              </w:rPr>
            </w:pPr>
            <w:r>
              <w:rPr>
                <w:rFonts w:ascii="Arial" w:hAnsi="Arial" w:cs="Arial"/>
              </w:rPr>
              <w:t>Garcia Maynez Eduardo Introducción al Derecho, Abogados asociados editores 1990</w:t>
            </w:r>
          </w:p>
          <w:p w:rsidR="00DE5697" w:rsidRPr="00C54E17" w:rsidRDefault="00DE5697" w:rsidP="00FF1814">
            <w:pPr>
              <w:numPr>
                <w:ilvl w:val="0"/>
                <w:numId w:val="43"/>
              </w:numPr>
              <w:jc w:val="both"/>
              <w:rPr>
                <w:rFonts w:ascii="Arial" w:hAnsi="Arial" w:cs="Arial"/>
              </w:rPr>
            </w:pPr>
            <w:r w:rsidRPr="00C54E17">
              <w:rPr>
                <w:rFonts w:ascii="Arial" w:hAnsi="Arial" w:cs="Arial"/>
              </w:rPr>
              <w:t>Monroy Cabra, Marco G. Introducción al Derecho.  Editorial Temis.</w:t>
            </w:r>
          </w:p>
          <w:p w:rsidR="00DE5697" w:rsidRPr="00C54E17" w:rsidRDefault="00DE5697" w:rsidP="00FF1814">
            <w:pPr>
              <w:numPr>
                <w:ilvl w:val="0"/>
                <w:numId w:val="43"/>
              </w:numPr>
              <w:jc w:val="both"/>
              <w:rPr>
                <w:rFonts w:ascii="Arial" w:hAnsi="Arial" w:cs="Arial"/>
              </w:rPr>
            </w:pPr>
            <w:r w:rsidRPr="00C54E17">
              <w:rPr>
                <w:rFonts w:ascii="Arial" w:hAnsi="Arial" w:cs="Arial"/>
              </w:rPr>
              <w:t xml:space="preserve">Noguera Laborde, Rodrigo.  Introducción General al Derecho Vol. I y II, Instituto </w:t>
            </w:r>
            <w:r>
              <w:rPr>
                <w:rFonts w:ascii="Arial" w:hAnsi="Arial" w:cs="Arial"/>
              </w:rPr>
              <w:t>Universitario Sergio Arboleda.</w:t>
            </w:r>
          </w:p>
          <w:p w:rsidR="00DE5697" w:rsidRDefault="00DE5697" w:rsidP="00FF1814">
            <w:pPr>
              <w:numPr>
                <w:ilvl w:val="0"/>
                <w:numId w:val="43"/>
              </w:numPr>
              <w:jc w:val="both"/>
              <w:rPr>
                <w:rFonts w:ascii="Arial" w:hAnsi="Arial" w:cs="Arial"/>
              </w:rPr>
            </w:pPr>
            <w:r w:rsidRPr="00C54E17">
              <w:rPr>
                <w:rFonts w:ascii="Arial" w:hAnsi="Arial" w:cs="Arial"/>
              </w:rPr>
              <w:lastRenderedPageBreak/>
              <w:t>Bobbio, Norberto,  Teoría General del Derecho.  Editorial Temis, Bogotá 1997</w:t>
            </w:r>
          </w:p>
          <w:p w:rsidR="00DE5697" w:rsidRPr="00C54E17" w:rsidRDefault="00DE5697" w:rsidP="00FF1814">
            <w:pPr>
              <w:numPr>
                <w:ilvl w:val="0"/>
                <w:numId w:val="43"/>
              </w:numPr>
              <w:jc w:val="both"/>
              <w:rPr>
                <w:rFonts w:ascii="Arial" w:hAnsi="Arial" w:cs="Arial"/>
              </w:rPr>
            </w:pPr>
            <w:r w:rsidRPr="00C54E17">
              <w:rPr>
                <w:rFonts w:ascii="Arial" w:hAnsi="Arial" w:cs="Arial"/>
              </w:rPr>
              <w:t>Mesa, Dario.  Estado – Derecho – Sociedad.  Universidad Nacional de Colombia, Bogotá 1993.</w:t>
            </w:r>
          </w:p>
          <w:p w:rsidR="00DE5697" w:rsidRPr="00C54E17" w:rsidRDefault="00DE5697" w:rsidP="00FF1814">
            <w:pPr>
              <w:numPr>
                <w:ilvl w:val="0"/>
                <w:numId w:val="43"/>
              </w:numPr>
              <w:jc w:val="both"/>
              <w:rPr>
                <w:rFonts w:ascii="Arial" w:hAnsi="Arial" w:cs="Arial"/>
              </w:rPr>
            </w:pPr>
            <w:r w:rsidRPr="00C54E17">
              <w:rPr>
                <w:rFonts w:ascii="Arial" w:hAnsi="Arial" w:cs="Arial"/>
              </w:rPr>
              <w:t>Rocha Ochoa, Cesáreo Manual de Introducción al Derecho Editorial Universidad del Rosario 2010</w:t>
            </w:r>
          </w:p>
          <w:p w:rsidR="00DE5697" w:rsidRPr="00C54E17" w:rsidRDefault="00DE5697" w:rsidP="00FF1814">
            <w:pPr>
              <w:numPr>
                <w:ilvl w:val="0"/>
                <w:numId w:val="43"/>
              </w:numPr>
              <w:jc w:val="both"/>
              <w:rPr>
                <w:rFonts w:ascii="Arial" w:hAnsi="Arial" w:cs="Arial"/>
              </w:rPr>
            </w:pPr>
            <w:r w:rsidRPr="00C54E17">
              <w:rPr>
                <w:rFonts w:ascii="Arial" w:hAnsi="Arial" w:cs="Arial"/>
              </w:rPr>
              <w:t>Villoro Toranzo Miguel Introducción al Derecho, Editorial Porrúa S.A. 1982</w:t>
            </w:r>
          </w:p>
          <w:p w:rsidR="00DE5697" w:rsidRPr="00C54E17" w:rsidRDefault="00DE5697" w:rsidP="00FF1814">
            <w:pPr>
              <w:numPr>
                <w:ilvl w:val="0"/>
                <w:numId w:val="43"/>
              </w:numPr>
              <w:jc w:val="both"/>
              <w:rPr>
                <w:rFonts w:ascii="Arial" w:hAnsi="Arial" w:cs="Arial"/>
              </w:rPr>
            </w:pPr>
            <w:r w:rsidRPr="00C54E17">
              <w:rPr>
                <w:rFonts w:ascii="Arial" w:hAnsi="Arial" w:cs="Arial"/>
              </w:rPr>
              <w:t>Prieto Sanchìs Luis Teoría del Derecho  Editorial Trotta  S.A 2005</w:t>
            </w:r>
          </w:p>
          <w:p w:rsidR="00DE5697" w:rsidRPr="00C54E17" w:rsidRDefault="00DE5697" w:rsidP="00FF1814">
            <w:pPr>
              <w:numPr>
                <w:ilvl w:val="0"/>
                <w:numId w:val="43"/>
              </w:numPr>
              <w:jc w:val="both"/>
              <w:rPr>
                <w:rFonts w:ascii="Arial" w:hAnsi="Arial" w:cs="Arial"/>
              </w:rPr>
            </w:pPr>
            <w:r w:rsidRPr="00C54E17">
              <w:rPr>
                <w:rFonts w:ascii="Arial" w:hAnsi="Arial" w:cs="Arial"/>
              </w:rPr>
              <w:t>Rico Puerta Luis Alfonso Teoría del Derecho, Editorial Universidad de Medellín 2011</w:t>
            </w:r>
          </w:p>
          <w:p w:rsidR="00DE5697" w:rsidRDefault="00DE5697" w:rsidP="00FF1814">
            <w:pPr>
              <w:numPr>
                <w:ilvl w:val="0"/>
                <w:numId w:val="43"/>
              </w:numPr>
              <w:jc w:val="both"/>
              <w:rPr>
                <w:rFonts w:ascii="Arial" w:hAnsi="Arial" w:cs="Arial"/>
              </w:rPr>
            </w:pPr>
            <w:r w:rsidRPr="00C54E17">
              <w:rPr>
                <w:rFonts w:ascii="Arial" w:hAnsi="Arial" w:cs="Arial"/>
              </w:rPr>
              <w:t>Atienza Manuel, Introducción al Derecho , Doctrina jurdica contemporánea, 1998</w:t>
            </w:r>
          </w:p>
          <w:p w:rsidR="00DE5697" w:rsidRPr="00C54E17" w:rsidRDefault="00DE5697" w:rsidP="00A72937">
            <w:pPr>
              <w:jc w:val="both"/>
              <w:rPr>
                <w:rFonts w:ascii="Arial" w:hAnsi="Arial" w:cs="Arial"/>
              </w:rPr>
            </w:pPr>
          </w:p>
          <w:p w:rsidR="00F82C92" w:rsidRPr="00A72937" w:rsidRDefault="00DE5697" w:rsidP="00FF1814">
            <w:pPr>
              <w:numPr>
                <w:ilvl w:val="0"/>
                <w:numId w:val="43"/>
              </w:numPr>
              <w:jc w:val="both"/>
              <w:rPr>
                <w:rFonts w:ascii="Arial" w:hAnsi="Arial" w:cs="Arial"/>
              </w:rPr>
            </w:pPr>
            <w:r w:rsidRPr="00F82C92">
              <w:rPr>
                <w:rFonts w:ascii="Arial" w:hAnsi="Arial" w:cs="Arial"/>
                <w:lang w:val="es-ES_tradnl"/>
              </w:rPr>
              <w:t>Pablo Raúl Bonorino y Jairo Iván Peña Ayazo Filosofía del Derecho 2002</w:t>
            </w:r>
          </w:p>
          <w:p w:rsidR="00A72937" w:rsidRDefault="00A72937" w:rsidP="00A72937">
            <w:pPr>
              <w:pStyle w:val="Prrafodelista"/>
              <w:rPr>
                <w:rFonts w:ascii="Arial" w:hAnsi="Arial" w:cs="Arial"/>
              </w:rPr>
            </w:pPr>
          </w:p>
          <w:p w:rsidR="00A72937" w:rsidRDefault="00A72937" w:rsidP="00FF1814">
            <w:pPr>
              <w:numPr>
                <w:ilvl w:val="0"/>
                <w:numId w:val="43"/>
              </w:numPr>
              <w:jc w:val="both"/>
              <w:rPr>
                <w:rFonts w:ascii="Arial" w:hAnsi="Arial" w:cs="Arial"/>
              </w:rPr>
            </w:pPr>
            <w:r>
              <w:rPr>
                <w:rFonts w:ascii="Arial" w:hAnsi="Arial" w:cs="Arial"/>
              </w:rPr>
              <w:t>Nieto Alejandro y Ramon Fernandez Tomas, El derecho y el revés, editorial Ariel, 1998</w:t>
            </w:r>
          </w:p>
          <w:p w:rsidR="00A72937" w:rsidRDefault="00A72937" w:rsidP="00A72937">
            <w:pPr>
              <w:pStyle w:val="Prrafodelista"/>
              <w:rPr>
                <w:rFonts w:ascii="Arial" w:hAnsi="Arial" w:cs="Arial"/>
              </w:rPr>
            </w:pPr>
          </w:p>
          <w:p w:rsidR="00A72937" w:rsidRPr="00F82C92" w:rsidRDefault="00A72937" w:rsidP="00FF1814">
            <w:pPr>
              <w:numPr>
                <w:ilvl w:val="0"/>
                <w:numId w:val="43"/>
              </w:numPr>
              <w:jc w:val="both"/>
              <w:rPr>
                <w:rFonts w:ascii="Arial" w:hAnsi="Arial" w:cs="Arial"/>
              </w:rPr>
            </w:pPr>
            <w:r>
              <w:rPr>
                <w:rFonts w:ascii="Arial" w:hAnsi="Arial" w:cs="Arial"/>
              </w:rPr>
              <w:t xml:space="preserve">Carbonell Miguel, Cartas a un estudiante de derecho, editorial Porrúa Mexico 2014 </w:t>
            </w:r>
          </w:p>
          <w:p w:rsidR="00F82C92" w:rsidRDefault="00F82C92" w:rsidP="00FF1814">
            <w:pPr>
              <w:numPr>
                <w:ilvl w:val="0"/>
                <w:numId w:val="43"/>
              </w:numPr>
              <w:jc w:val="both"/>
              <w:rPr>
                <w:rFonts w:ascii="Arial" w:hAnsi="Arial" w:cs="Arial"/>
              </w:rPr>
            </w:pPr>
            <w:r w:rsidRPr="003C5B40">
              <w:rPr>
                <w:rFonts w:ascii="Arial" w:hAnsi="Arial" w:cs="Arial"/>
              </w:rPr>
              <w:t>Revista Jurisprudencia y Doctrina.  Legis</w:t>
            </w:r>
          </w:p>
          <w:p w:rsidR="00FF1814" w:rsidRDefault="00FF1814" w:rsidP="00FF1814">
            <w:pPr>
              <w:numPr>
                <w:ilvl w:val="0"/>
                <w:numId w:val="43"/>
              </w:numPr>
              <w:jc w:val="both"/>
              <w:rPr>
                <w:rFonts w:ascii="Arial" w:hAnsi="Arial" w:cs="Arial"/>
                <w:color w:val="000000"/>
                <w:sz w:val="22"/>
                <w:szCs w:val="22"/>
              </w:rPr>
            </w:pPr>
            <w:r w:rsidRPr="00A41E98">
              <w:rPr>
                <w:rFonts w:ascii="Arial" w:hAnsi="Arial" w:cs="Arial"/>
                <w:color w:val="000000"/>
                <w:sz w:val="22"/>
                <w:szCs w:val="22"/>
                <w:lang w:val="en-US"/>
              </w:rPr>
              <w:t xml:space="preserve">SUNKIN, MAURICE. Public Law, Ed. </w:t>
            </w:r>
            <w:r>
              <w:rPr>
                <w:rFonts w:ascii="Arial" w:hAnsi="Arial" w:cs="Arial"/>
                <w:color w:val="000000"/>
                <w:sz w:val="22"/>
                <w:szCs w:val="22"/>
              </w:rPr>
              <w:t>Sweet y Maxwell, 2015.</w:t>
            </w:r>
          </w:p>
          <w:p w:rsidR="00FF1814" w:rsidRPr="00A41E98" w:rsidRDefault="00FF1814" w:rsidP="00FF1814">
            <w:pPr>
              <w:numPr>
                <w:ilvl w:val="0"/>
                <w:numId w:val="43"/>
              </w:numPr>
              <w:jc w:val="both"/>
              <w:rPr>
                <w:rFonts w:ascii="Arial" w:hAnsi="Arial" w:cs="Arial"/>
                <w:color w:val="000000"/>
                <w:sz w:val="22"/>
                <w:szCs w:val="22"/>
                <w:lang w:val="en-US"/>
              </w:rPr>
            </w:pPr>
            <w:r w:rsidRPr="00A41E98">
              <w:rPr>
                <w:rFonts w:ascii="Arial" w:hAnsi="Arial" w:cs="Arial"/>
                <w:color w:val="000000"/>
                <w:sz w:val="22"/>
                <w:szCs w:val="22"/>
                <w:lang w:val="en-US"/>
              </w:rPr>
              <w:t>Oxford Journal of Legal Studies. Public Law in the Concept of law.</w:t>
            </w:r>
          </w:p>
          <w:p w:rsidR="00A72937" w:rsidRPr="00A41E98" w:rsidRDefault="00A72937" w:rsidP="00FF1814">
            <w:pPr>
              <w:ind w:left="624"/>
              <w:jc w:val="both"/>
              <w:rPr>
                <w:rFonts w:ascii="Arial" w:hAnsi="Arial" w:cs="Arial"/>
                <w:lang w:val="en-US"/>
              </w:rPr>
            </w:pPr>
          </w:p>
          <w:p w:rsidR="00F82C92" w:rsidRPr="00A41E98" w:rsidRDefault="00F82C92" w:rsidP="00F82C92">
            <w:pPr>
              <w:ind w:left="624"/>
              <w:jc w:val="both"/>
              <w:rPr>
                <w:rFonts w:ascii="Arial" w:hAnsi="Arial" w:cs="Arial"/>
                <w:lang w:val="en-US"/>
              </w:rPr>
            </w:pPr>
          </w:p>
          <w:p w:rsidR="00DE5697" w:rsidRPr="00A41E98" w:rsidRDefault="00DE5697" w:rsidP="00DE5697">
            <w:pPr>
              <w:rPr>
                <w:rFonts w:ascii="Arial" w:hAnsi="Arial" w:cs="Arial"/>
                <w:color w:val="000000"/>
                <w:sz w:val="22"/>
                <w:szCs w:val="22"/>
                <w:lang w:val="en-US"/>
              </w:rPr>
            </w:pPr>
          </w:p>
          <w:p w:rsidR="00DE5697" w:rsidRPr="00A41E98" w:rsidRDefault="00DE5697" w:rsidP="00CC21F3">
            <w:pPr>
              <w:rPr>
                <w:rFonts w:ascii="Arial" w:hAnsi="Arial" w:cs="Arial"/>
                <w:b/>
                <w:color w:val="0F243E" w:themeColor="text2" w:themeShade="80"/>
                <w:lang w:val="en-US"/>
              </w:rPr>
            </w:pPr>
          </w:p>
          <w:p w:rsidR="009D3B04" w:rsidRPr="00A41E98" w:rsidRDefault="009D3B04" w:rsidP="00CC21F3">
            <w:pPr>
              <w:rPr>
                <w:rFonts w:ascii="Arial" w:hAnsi="Arial" w:cs="Arial"/>
                <w:b/>
                <w:color w:val="0F243E" w:themeColor="text2" w:themeShade="80"/>
                <w:lang w:val="en-US"/>
              </w:rPr>
            </w:pPr>
          </w:p>
        </w:tc>
      </w:tr>
      <w:tr w:rsidR="009D3B04" w:rsidRPr="00F82C92" w:rsidTr="00CC21F3">
        <w:tc>
          <w:tcPr>
            <w:tcW w:w="9740" w:type="dxa"/>
          </w:tcPr>
          <w:p w:rsidR="009D3B04" w:rsidRPr="00F82C92" w:rsidRDefault="009D3B04" w:rsidP="00CC21F3">
            <w:pPr>
              <w:rPr>
                <w:rFonts w:ascii="Arial" w:hAnsi="Arial" w:cs="Arial"/>
                <w:b/>
                <w:color w:val="0F243E" w:themeColor="text2" w:themeShade="80"/>
              </w:rPr>
            </w:pPr>
            <w:r w:rsidRPr="00F82C92">
              <w:rPr>
                <w:rFonts w:ascii="Arial" w:hAnsi="Arial" w:cs="Arial"/>
                <w:b/>
                <w:color w:val="0F243E" w:themeColor="text2" w:themeShade="80"/>
              </w:rPr>
              <w:lastRenderedPageBreak/>
              <w:t xml:space="preserve">MEDIOS Y RECURSOS </w:t>
            </w:r>
          </w:p>
          <w:p w:rsidR="00F82C92" w:rsidRPr="00F82C92" w:rsidRDefault="00F82C92" w:rsidP="00CC21F3">
            <w:pPr>
              <w:rPr>
                <w:rFonts w:ascii="Arial" w:hAnsi="Arial" w:cs="Arial"/>
                <w:b/>
                <w:color w:val="0F243E" w:themeColor="text2" w:themeShade="80"/>
              </w:rPr>
            </w:pPr>
          </w:p>
          <w:p w:rsidR="00F82C92" w:rsidRPr="00F82C92" w:rsidRDefault="00F82C92" w:rsidP="00F82C92">
            <w:pPr>
              <w:ind w:left="360"/>
              <w:rPr>
                <w:rFonts w:ascii="Arial" w:hAnsi="Arial" w:cs="Arial"/>
                <w:color w:val="000000"/>
              </w:rPr>
            </w:pPr>
            <w:r w:rsidRPr="00F82C92">
              <w:rPr>
                <w:rFonts w:ascii="Arial" w:hAnsi="Arial" w:cs="Arial"/>
                <w:color w:val="000000"/>
              </w:rPr>
              <w:t>Juri</w:t>
            </w:r>
            <w:r w:rsidR="00976293">
              <w:rPr>
                <w:rFonts w:ascii="Arial" w:hAnsi="Arial" w:cs="Arial"/>
                <w:color w:val="000000"/>
              </w:rPr>
              <w:t>sprudencia Corte Constitucional.</w:t>
            </w:r>
          </w:p>
          <w:p w:rsidR="00976293" w:rsidRDefault="00F82C92" w:rsidP="00F82C92">
            <w:pPr>
              <w:ind w:left="360"/>
              <w:rPr>
                <w:rFonts w:ascii="Arial" w:hAnsi="Arial" w:cs="Arial"/>
                <w:color w:val="000000"/>
              </w:rPr>
            </w:pPr>
            <w:r w:rsidRPr="00F82C92">
              <w:rPr>
                <w:rFonts w:ascii="Arial" w:hAnsi="Arial" w:cs="Arial"/>
                <w:color w:val="000000"/>
              </w:rPr>
              <w:t xml:space="preserve">Sentencias Corte Interamericana de </w:t>
            </w:r>
            <w:r w:rsidR="00976293" w:rsidRPr="00F82C92">
              <w:rPr>
                <w:rFonts w:ascii="Arial" w:hAnsi="Arial" w:cs="Arial"/>
                <w:color w:val="000000"/>
              </w:rPr>
              <w:t xml:space="preserve">Derechos </w:t>
            </w:r>
            <w:r w:rsidRPr="00F82C92">
              <w:rPr>
                <w:rFonts w:ascii="Arial" w:hAnsi="Arial" w:cs="Arial"/>
                <w:color w:val="000000"/>
              </w:rPr>
              <w:t>Humanos</w:t>
            </w:r>
            <w:r w:rsidR="00976293">
              <w:rPr>
                <w:rFonts w:ascii="Arial" w:hAnsi="Arial" w:cs="Arial"/>
                <w:color w:val="000000"/>
              </w:rPr>
              <w:t>,</w:t>
            </w:r>
            <w:r w:rsidRPr="00F82C92">
              <w:rPr>
                <w:rFonts w:ascii="Arial" w:hAnsi="Arial" w:cs="Arial"/>
                <w:color w:val="000000"/>
              </w:rPr>
              <w:t xml:space="preserve"> Página oficial CIDH</w:t>
            </w:r>
            <w:r w:rsidR="00976293">
              <w:rPr>
                <w:rFonts w:ascii="Arial" w:hAnsi="Arial" w:cs="Arial"/>
                <w:color w:val="000000"/>
              </w:rPr>
              <w:t>.</w:t>
            </w:r>
          </w:p>
          <w:p w:rsidR="00976293" w:rsidRPr="00F82C92" w:rsidRDefault="00976293" w:rsidP="00F82C92">
            <w:pPr>
              <w:ind w:left="360"/>
              <w:rPr>
                <w:rFonts w:ascii="Arial" w:hAnsi="Arial" w:cs="Arial"/>
                <w:color w:val="000000"/>
              </w:rPr>
            </w:pPr>
            <w:r>
              <w:rPr>
                <w:rFonts w:ascii="Arial" w:hAnsi="Arial" w:cs="Arial"/>
                <w:color w:val="000000"/>
              </w:rPr>
              <w:t>USTA Virtual.</w:t>
            </w:r>
          </w:p>
          <w:p w:rsidR="009D3B04" w:rsidRPr="00F82C92" w:rsidRDefault="009D3B04" w:rsidP="00CC21F3">
            <w:pPr>
              <w:rPr>
                <w:rFonts w:ascii="Arial" w:hAnsi="Arial" w:cs="Arial"/>
                <w:b/>
                <w:color w:val="0F243E" w:themeColor="text2" w:themeShade="80"/>
              </w:rPr>
            </w:pPr>
          </w:p>
        </w:tc>
      </w:tr>
      <w:tr w:rsidR="009D3B04" w:rsidRPr="00463B18" w:rsidTr="00CC21F3">
        <w:tc>
          <w:tcPr>
            <w:tcW w:w="9740" w:type="dxa"/>
          </w:tcPr>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SOFTWARE /AULAS VIRTUALES / ESPACIOS ELECTRÓNICOS</w:t>
            </w:r>
          </w:p>
          <w:p w:rsidR="00F82C92" w:rsidRDefault="00F82C92" w:rsidP="00CC21F3">
            <w:pPr>
              <w:rPr>
                <w:rFonts w:ascii="Arial" w:hAnsi="Arial" w:cs="Arial"/>
                <w:b/>
                <w:color w:val="0F243E" w:themeColor="text2" w:themeShade="80"/>
              </w:rPr>
            </w:pPr>
          </w:p>
          <w:p w:rsidR="00F82C92" w:rsidRPr="006D6A05" w:rsidRDefault="00F82C92" w:rsidP="00F82C92">
            <w:pPr>
              <w:numPr>
                <w:ilvl w:val="0"/>
                <w:numId w:val="44"/>
              </w:numPr>
              <w:rPr>
                <w:rFonts w:ascii="Arial" w:hAnsi="Arial" w:cs="Arial"/>
                <w:color w:val="000000"/>
                <w:sz w:val="22"/>
                <w:szCs w:val="22"/>
              </w:rPr>
            </w:pPr>
            <w:r w:rsidRPr="006D6A05">
              <w:rPr>
                <w:rFonts w:ascii="Arial" w:hAnsi="Arial" w:cs="Arial"/>
                <w:color w:val="000000"/>
                <w:sz w:val="22"/>
                <w:szCs w:val="22"/>
              </w:rPr>
              <w:t>Acuerdo Extendido 1993 FMI página web Banco de la República</w:t>
            </w:r>
          </w:p>
          <w:p w:rsidR="00F82C92" w:rsidRPr="006D6A05" w:rsidRDefault="00673E7C" w:rsidP="00F82C92">
            <w:pPr>
              <w:numPr>
                <w:ilvl w:val="0"/>
                <w:numId w:val="44"/>
              </w:numPr>
              <w:rPr>
                <w:rFonts w:ascii="Arial" w:hAnsi="Arial" w:cs="Arial"/>
                <w:color w:val="000000"/>
                <w:sz w:val="22"/>
                <w:szCs w:val="22"/>
              </w:rPr>
            </w:pPr>
            <w:hyperlink r:id="rId9" w:history="1">
              <w:r w:rsidR="00F82C92" w:rsidRPr="006D6A05">
                <w:rPr>
                  <w:rStyle w:val="Hipervnculo"/>
                  <w:rFonts w:ascii="Arial" w:hAnsi="Arial" w:cs="Arial"/>
                  <w:sz w:val="22"/>
                  <w:szCs w:val="22"/>
                </w:rPr>
                <w:t>www.presidencia.gov.co</w:t>
              </w:r>
            </w:hyperlink>
          </w:p>
          <w:p w:rsidR="00F82C92" w:rsidRPr="006D6A05" w:rsidRDefault="00673E7C" w:rsidP="00F82C92">
            <w:pPr>
              <w:numPr>
                <w:ilvl w:val="0"/>
                <w:numId w:val="44"/>
              </w:numPr>
              <w:rPr>
                <w:rFonts w:ascii="Arial" w:hAnsi="Arial" w:cs="Arial"/>
                <w:color w:val="000000"/>
                <w:sz w:val="22"/>
                <w:szCs w:val="22"/>
              </w:rPr>
            </w:pPr>
            <w:hyperlink r:id="rId10" w:history="1">
              <w:r w:rsidR="00F82C92" w:rsidRPr="006D6A05">
                <w:rPr>
                  <w:rStyle w:val="Hipervnculo"/>
                  <w:rFonts w:ascii="Arial" w:hAnsi="Arial" w:cs="Arial"/>
                  <w:sz w:val="22"/>
                  <w:szCs w:val="22"/>
                </w:rPr>
                <w:t>www.secretariasenado.gov.co</w:t>
              </w:r>
            </w:hyperlink>
          </w:p>
          <w:p w:rsidR="00F82C92" w:rsidRPr="006D6A05" w:rsidRDefault="00673E7C" w:rsidP="00F82C92">
            <w:pPr>
              <w:numPr>
                <w:ilvl w:val="0"/>
                <w:numId w:val="44"/>
              </w:numPr>
              <w:rPr>
                <w:rFonts w:ascii="Arial" w:hAnsi="Arial" w:cs="Arial"/>
                <w:bCs/>
                <w:color w:val="000000"/>
                <w:sz w:val="22"/>
                <w:szCs w:val="22"/>
                <w:lang w:val="es-CO"/>
              </w:rPr>
            </w:pPr>
            <w:hyperlink r:id="rId11" w:history="1">
              <w:r w:rsidR="00F82C92" w:rsidRPr="006D6A05">
                <w:rPr>
                  <w:rStyle w:val="Hipervnculo"/>
                  <w:rFonts w:ascii="Arial" w:hAnsi="Arial" w:cs="Arial"/>
                  <w:sz w:val="22"/>
                  <w:szCs w:val="22"/>
                </w:rPr>
                <w:t>www.ramajudicial.gov.co</w:t>
              </w:r>
            </w:hyperlink>
          </w:p>
          <w:p w:rsidR="00F82C92" w:rsidRPr="006D6A05" w:rsidRDefault="00673E7C" w:rsidP="00F82C92">
            <w:pPr>
              <w:numPr>
                <w:ilvl w:val="0"/>
                <w:numId w:val="44"/>
              </w:numPr>
              <w:rPr>
                <w:rFonts w:ascii="Arial" w:hAnsi="Arial" w:cs="Arial"/>
                <w:bCs/>
                <w:color w:val="000000"/>
                <w:sz w:val="22"/>
                <w:szCs w:val="22"/>
                <w:lang w:val="es-CO"/>
              </w:rPr>
            </w:pPr>
            <w:hyperlink r:id="rId12" w:history="1">
              <w:r w:rsidR="00F82C92" w:rsidRPr="006D6A05">
                <w:rPr>
                  <w:rStyle w:val="Hipervnculo"/>
                  <w:rFonts w:ascii="Arial" w:hAnsi="Arial" w:cs="Arial"/>
                  <w:sz w:val="22"/>
                  <w:szCs w:val="22"/>
                </w:rPr>
                <w:t>www.defensoria.gov.co</w:t>
              </w:r>
            </w:hyperlink>
          </w:p>
          <w:p w:rsidR="00F82C92" w:rsidRPr="006D6A05" w:rsidRDefault="00673E7C" w:rsidP="00F82C92">
            <w:pPr>
              <w:numPr>
                <w:ilvl w:val="0"/>
                <w:numId w:val="44"/>
              </w:numPr>
              <w:rPr>
                <w:rFonts w:ascii="Arial" w:hAnsi="Arial" w:cs="Arial"/>
                <w:bCs/>
                <w:color w:val="000000"/>
                <w:sz w:val="22"/>
                <w:szCs w:val="22"/>
                <w:lang w:val="es-CO"/>
              </w:rPr>
            </w:pPr>
            <w:hyperlink r:id="rId13" w:history="1">
              <w:r w:rsidR="00F82C92" w:rsidRPr="006D6A05">
                <w:rPr>
                  <w:rStyle w:val="Hipervnculo"/>
                  <w:rFonts w:ascii="Arial" w:hAnsi="Arial" w:cs="Arial"/>
                  <w:sz w:val="22"/>
                  <w:szCs w:val="22"/>
                </w:rPr>
                <w:t>www.semana.com</w:t>
              </w:r>
            </w:hyperlink>
          </w:p>
          <w:p w:rsidR="00F82C92" w:rsidRPr="006D6A05" w:rsidRDefault="00673E7C" w:rsidP="00F82C92">
            <w:pPr>
              <w:numPr>
                <w:ilvl w:val="0"/>
                <w:numId w:val="44"/>
              </w:numPr>
              <w:rPr>
                <w:rFonts w:ascii="Arial" w:hAnsi="Arial" w:cs="Arial"/>
                <w:bCs/>
                <w:color w:val="000000"/>
                <w:sz w:val="22"/>
                <w:szCs w:val="22"/>
                <w:lang w:val="es-CO"/>
              </w:rPr>
            </w:pPr>
            <w:hyperlink r:id="rId14" w:history="1">
              <w:r w:rsidR="00F82C92" w:rsidRPr="006D6A05">
                <w:rPr>
                  <w:rStyle w:val="Hipervnculo"/>
                  <w:rFonts w:ascii="Arial" w:hAnsi="Arial" w:cs="Arial"/>
                  <w:bCs/>
                  <w:sz w:val="22"/>
                  <w:szCs w:val="22"/>
                  <w:lang w:val="es-CO"/>
                </w:rPr>
                <w:t>http://www.transparenciacolombia.org.co/</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Instituto nacional de democracia </w:t>
            </w:r>
            <w:hyperlink r:id="rId15" w:history="1">
              <w:r w:rsidRPr="006D6A05">
                <w:rPr>
                  <w:rStyle w:val="Hipervnculo"/>
                  <w:rFonts w:ascii="Arial" w:hAnsi="Arial" w:cs="Arial"/>
                  <w:bCs/>
                  <w:sz w:val="22"/>
                  <w:szCs w:val="22"/>
                  <w:lang w:val="es-CO"/>
                </w:rPr>
                <w:t>http://www.ndi.org/colombia</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Programa para el desarrollo de las naciones unidas </w:t>
            </w:r>
            <w:hyperlink r:id="rId16" w:history="1">
              <w:r w:rsidRPr="006D6A05">
                <w:rPr>
                  <w:rStyle w:val="Hipervnculo"/>
                  <w:rFonts w:ascii="Arial" w:hAnsi="Arial" w:cs="Arial"/>
                  <w:bCs/>
                  <w:sz w:val="22"/>
                  <w:szCs w:val="22"/>
                  <w:lang w:val="es-CO"/>
                </w:rPr>
                <w:t>http://www.pnud.org.co/sitio.shtml</w:t>
              </w:r>
            </w:hyperlink>
          </w:p>
          <w:p w:rsidR="00F82C92" w:rsidRPr="006D6A05" w:rsidRDefault="00F82C92" w:rsidP="00F82C92">
            <w:pPr>
              <w:numPr>
                <w:ilvl w:val="0"/>
                <w:numId w:val="44"/>
              </w:numPr>
              <w:rPr>
                <w:rFonts w:ascii="Arial" w:hAnsi="Arial" w:cs="Arial"/>
                <w:bCs/>
                <w:color w:val="000000"/>
                <w:sz w:val="22"/>
                <w:szCs w:val="22"/>
                <w:lang w:val="es-CO"/>
              </w:rPr>
            </w:pPr>
            <w:r w:rsidRPr="006D6A05">
              <w:rPr>
                <w:rFonts w:ascii="Arial" w:hAnsi="Arial" w:cs="Arial"/>
                <w:bCs/>
                <w:color w:val="000000"/>
                <w:sz w:val="22"/>
                <w:szCs w:val="22"/>
                <w:lang w:val="es-CO"/>
              </w:rPr>
              <w:t xml:space="preserve">LEXBASE. Biblioteca Virtual Universidad Santo Tomas  </w:t>
            </w:r>
          </w:p>
          <w:p w:rsidR="00F82C92" w:rsidRPr="006D6A05" w:rsidRDefault="00F82C92" w:rsidP="00F82C92">
            <w:pPr>
              <w:rPr>
                <w:rFonts w:ascii="Arial" w:hAnsi="Arial" w:cs="Arial"/>
                <w:bCs/>
                <w:color w:val="000000"/>
                <w:sz w:val="22"/>
                <w:szCs w:val="22"/>
                <w:lang w:val="es-CO"/>
              </w:rPr>
            </w:pPr>
          </w:p>
          <w:p w:rsidR="00F82C92" w:rsidRPr="00463B18" w:rsidRDefault="00F82C92"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lastRenderedPageBreak/>
              <w:t>LABOR</w:t>
            </w:r>
            <w:r w:rsidR="001045BF" w:rsidRPr="00463B18">
              <w:rPr>
                <w:rFonts w:ascii="Arial" w:hAnsi="Arial" w:cs="Arial"/>
                <w:b/>
                <w:color w:val="0F243E" w:themeColor="text2" w:themeShade="80"/>
              </w:rPr>
              <w:t>A</w:t>
            </w:r>
            <w:r w:rsidRPr="00463B18">
              <w:rPr>
                <w:rFonts w:ascii="Arial" w:hAnsi="Arial" w:cs="Arial"/>
                <w:b/>
                <w:color w:val="0F243E" w:themeColor="text2" w:themeShade="80"/>
              </w:rPr>
              <w:t>TORIOS Y/O SITIOS DE PRÁCTICA</w:t>
            </w: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EQUIPOS Y MATERIALES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p w:rsidR="00373F2F" w:rsidRPr="00463B18" w:rsidRDefault="00373F2F" w:rsidP="009D3B04">
      <w:pPr>
        <w:rPr>
          <w:rFonts w:ascii="Arial" w:hAnsi="Arial" w:cs="Arial"/>
        </w:rPr>
      </w:pPr>
    </w:p>
    <w:sectPr w:rsidR="00373F2F" w:rsidRPr="00463B18" w:rsidSect="00F60130">
      <w:headerReference w:type="even" r:id="rId17"/>
      <w:headerReference w:type="default" r:id="rId18"/>
      <w:footerReference w:type="default" r:id="rId19"/>
      <w:headerReference w:type="first" r:id="rId20"/>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E7C" w:rsidRDefault="00673E7C">
      <w:r>
        <w:separator/>
      </w:r>
    </w:p>
  </w:endnote>
  <w:endnote w:type="continuationSeparator" w:id="0">
    <w:p w:rsidR="00673E7C" w:rsidRDefault="0067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73E7C" w:rsidP="00F60130">
                          <w:pPr>
                            <w:jc w:val="center"/>
                            <w:rPr>
                              <w:rFonts w:ascii="Myriad Pro" w:hAnsi="Myriad Pro"/>
                              <w:b/>
                              <w:sz w:val="16"/>
                              <w:szCs w:val="16"/>
                            </w:rPr>
                          </w:pPr>
                        </w:p>
                        <w:p w:rsidR="00133C1C" w:rsidRDefault="00673E7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26B4A" w:rsidP="00F60130">
                    <w:pPr>
                      <w:jc w:val="center"/>
                      <w:rPr>
                        <w:rFonts w:ascii="Myriad Pro" w:hAnsi="Myriad Pro"/>
                        <w:b/>
                        <w:sz w:val="16"/>
                        <w:szCs w:val="16"/>
                      </w:rPr>
                    </w:pPr>
                  </w:p>
                  <w:p w:rsidR="00133C1C" w:rsidRDefault="00E26B4A"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E7C" w:rsidRDefault="00673E7C">
      <w:r>
        <w:separator/>
      </w:r>
    </w:p>
  </w:footnote>
  <w:footnote w:type="continuationSeparator" w:id="0">
    <w:p w:rsidR="00673E7C" w:rsidRDefault="0067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73E7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56D90">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56D9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856D90">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856D9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673E7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A8A0E13"/>
    <w:multiLevelType w:val="hybridMultilevel"/>
    <w:tmpl w:val="3F80639E"/>
    <w:lvl w:ilvl="0" w:tplc="BC34874C">
      <w:start w:val="1"/>
      <w:numFmt w:val="bullet"/>
      <w:lvlText w:val=""/>
      <w:lvlJc w:val="left"/>
      <w:pPr>
        <w:tabs>
          <w:tab w:val="num" w:pos="624"/>
        </w:tabs>
        <w:ind w:left="624" w:hanging="32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7EF3FE9"/>
    <w:multiLevelType w:val="multilevel"/>
    <w:tmpl w:val="1D78F5AA"/>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34"/>
  </w:num>
  <w:num w:numId="3">
    <w:abstractNumId w:val="31"/>
  </w:num>
  <w:num w:numId="4">
    <w:abstractNumId w:val="43"/>
  </w:num>
  <w:num w:numId="5">
    <w:abstractNumId w:val="35"/>
  </w:num>
  <w:num w:numId="6">
    <w:abstractNumId w:val="23"/>
  </w:num>
  <w:num w:numId="7">
    <w:abstractNumId w:val="39"/>
  </w:num>
  <w:num w:numId="8">
    <w:abstractNumId w:val="29"/>
  </w:num>
  <w:num w:numId="9">
    <w:abstractNumId w:val="4"/>
  </w:num>
  <w:num w:numId="10">
    <w:abstractNumId w:val="27"/>
  </w:num>
  <w:num w:numId="11">
    <w:abstractNumId w:val="12"/>
  </w:num>
  <w:num w:numId="12">
    <w:abstractNumId w:val="8"/>
  </w:num>
  <w:num w:numId="13">
    <w:abstractNumId w:val="40"/>
  </w:num>
  <w:num w:numId="14">
    <w:abstractNumId w:val="30"/>
  </w:num>
  <w:num w:numId="15">
    <w:abstractNumId w:val="6"/>
  </w:num>
  <w:num w:numId="16">
    <w:abstractNumId w:val="25"/>
  </w:num>
  <w:num w:numId="17">
    <w:abstractNumId w:val="22"/>
  </w:num>
  <w:num w:numId="18">
    <w:abstractNumId w:val="42"/>
  </w:num>
  <w:num w:numId="19">
    <w:abstractNumId w:val="37"/>
  </w:num>
  <w:num w:numId="20">
    <w:abstractNumId w:val="21"/>
  </w:num>
  <w:num w:numId="21">
    <w:abstractNumId w:val="36"/>
  </w:num>
  <w:num w:numId="22">
    <w:abstractNumId w:val="7"/>
  </w:num>
  <w:num w:numId="23">
    <w:abstractNumId w:val="20"/>
  </w:num>
  <w:num w:numId="24">
    <w:abstractNumId w:val="24"/>
  </w:num>
  <w:num w:numId="25">
    <w:abstractNumId w:val="19"/>
  </w:num>
  <w:num w:numId="26">
    <w:abstractNumId w:val="26"/>
  </w:num>
  <w:num w:numId="27">
    <w:abstractNumId w:val="1"/>
  </w:num>
  <w:num w:numId="28">
    <w:abstractNumId w:val="2"/>
  </w:num>
  <w:num w:numId="29">
    <w:abstractNumId w:val="10"/>
  </w:num>
  <w:num w:numId="30">
    <w:abstractNumId w:val="3"/>
  </w:num>
  <w:num w:numId="31">
    <w:abstractNumId w:val="33"/>
  </w:num>
  <w:num w:numId="32">
    <w:abstractNumId w:val="32"/>
  </w:num>
  <w:num w:numId="33">
    <w:abstractNumId w:val="13"/>
  </w:num>
  <w:num w:numId="34">
    <w:abstractNumId w:val="14"/>
  </w:num>
  <w:num w:numId="35">
    <w:abstractNumId w:val="0"/>
  </w:num>
  <w:num w:numId="36">
    <w:abstractNumId w:val="38"/>
  </w:num>
  <w:num w:numId="37">
    <w:abstractNumId w:val="15"/>
  </w:num>
  <w:num w:numId="38">
    <w:abstractNumId w:val="9"/>
  </w:num>
  <w:num w:numId="39">
    <w:abstractNumId w:val="11"/>
  </w:num>
  <w:num w:numId="40">
    <w:abstractNumId w:val="18"/>
  </w:num>
  <w:num w:numId="41">
    <w:abstractNumId w:val="28"/>
  </w:num>
  <w:num w:numId="42">
    <w:abstractNumId w:val="5"/>
  </w:num>
  <w:num w:numId="43">
    <w:abstractNumId w:val="17"/>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B06D9"/>
    <w:rsid w:val="000D75E7"/>
    <w:rsid w:val="001045BF"/>
    <w:rsid w:val="001C1677"/>
    <w:rsid w:val="001F3C89"/>
    <w:rsid w:val="00236726"/>
    <w:rsid w:val="00244DD7"/>
    <w:rsid w:val="002737FE"/>
    <w:rsid w:val="00283285"/>
    <w:rsid w:val="00285952"/>
    <w:rsid w:val="002C3995"/>
    <w:rsid w:val="00373F2F"/>
    <w:rsid w:val="003D1DB3"/>
    <w:rsid w:val="00435E65"/>
    <w:rsid w:val="00463B18"/>
    <w:rsid w:val="005275A5"/>
    <w:rsid w:val="005307D9"/>
    <w:rsid w:val="005F1E53"/>
    <w:rsid w:val="005F594D"/>
    <w:rsid w:val="00607BFE"/>
    <w:rsid w:val="00623E53"/>
    <w:rsid w:val="00632BC7"/>
    <w:rsid w:val="00673E7C"/>
    <w:rsid w:val="006A5513"/>
    <w:rsid w:val="006B3BE5"/>
    <w:rsid w:val="006C584B"/>
    <w:rsid w:val="007631AE"/>
    <w:rsid w:val="007B7482"/>
    <w:rsid w:val="007D4A2F"/>
    <w:rsid w:val="007F5DA9"/>
    <w:rsid w:val="00852A90"/>
    <w:rsid w:val="00856D90"/>
    <w:rsid w:val="00892DFD"/>
    <w:rsid w:val="00964061"/>
    <w:rsid w:val="00976293"/>
    <w:rsid w:val="009C6B45"/>
    <w:rsid w:val="009D3B04"/>
    <w:rsid w:val="009D5BF4"/>
    <w:rsid w:val="00A0083B"/>
    <w:rsid w:val="00A41E98"/>
    <w:rsid w:val="00A728D1"/>
    <w:rsid w:val="00A72937"/>
    <w:rsid w:val="00B13FE7"/>
    <w:rsid w:val="00B3659A"/>
    <w:rsid w:val="00B53104"/>
    <w:rsid w:val="00BC3F2E"/>
    <w:rsid w:val="00C05FA3"/>
    <w:rsid w:val="00C65840"/>
    <w:rsid w:val="00CC116E"/>
    <w:rsid w:val="00CD6BED"/>
    <w:rsid w:val="00CF3C98"/>
    <w:rsid w:val="00D15C96"/>
    <w:rsid w:val="00D40E14"/>
    <w:rsid w:val="00D97B5F"/>
    <w:rsid w:val="00DE5697"/>
    <w:rsid w:val="00E26B4A"/>
    <w:rsid w:val="00E26D5B"/>
    <w:rsid w:val="00E50269"/>
    <w:rsid w:val="00F26635"/>
    <w:rsid w:val="00F82C92"/>
    <w:rsid w:val="00FA1F96"/>
    <w:rsid w:val="00FE7FF8"/>
    <w:rsid w:val="00FF18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mana.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defensoria.gov.c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nud.org.co/sitio.s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amajudicial.gov.co" TargetMode="External"/><Relationship Id="rId5" Type="http://schemas.openxmlformats.org/officeDocument/2006/relationships/settings" Target="settings.xml"/><Relationship Id="rId15" Type="http://schemas.openxmlformats.org/officeDocument/2006/relationships/hyperlink" Target="http://www.ndi.org/colombia" TargetMode="External"/><Relationship Id="rId10" Type="http://schemas.openxmlformats.org/officeDocument/2006/relationships/hyperlink" Target="http://www.secretariasenado.gov.co"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esidencia.gov.co" TargetMode="External"/><Relationship Id="rId14" Type="http://schemas.openxmlformats.org/officeDocument/2006/relationships/hyperlink" Target="http://www.transparenciacolombia.org.co/"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B25ED-D81B-47D0-8C75-B1EDA763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1790</Words>
  <Characters>9847</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cp:lastPrinted>2015-01-30T21:50:00Z</cp:lastPrinted>
  <dcterms:created xsi:type="dcterms:W3CDTF">2015-08-13T15:30:00Z</dcterms:created>
  <dcterms:modified xsi:type="dcterms:W3CDTF">2015-08-13T15:30:00Z</dcterms:modified>
</cp:coreProperties>
</file>